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1D2F5" w14:textId="20645BD7" w:rsidR="00421B87" w:rsidRPr="002A6B35" w:rsidRDefault="00A87BAA" w:rsidP="00134FA2">
      <w:pPr>
        <w:pStyle w:val="Style4"/>
        <w:numPr>
          <w:ilvl w:val="0"/>
          <w:numId w:val="0"/>
        </w:numPr>
        <w:tabs>
          <w:tab w:val="left" w:pos="234"/>
        </w:tabs>
        <w:contextualSpacing w:val="0"/>
      </w:pPr>
      <w:bookmarkStart w:id="0" w:name="_GoBack"/>
      <w:bookmarkEnd w:id="0"/>
      <w:r w:rsidRPr="002A6B35">
        <w:rPr>
          <w:bCs w:val="0"/>
          <w:szCs w:val="22"/>
        </w:rPr>
        <w:tab/>
      </w:r>
    </w:p>
    <w:p w14:paraId="0A5FE488" w14:textId="77777777" w:rsidR="00421B87" w:rsidRDefault="00421B87" w:rsidP="00421B87"/>
    <w:p w14:paraId="66B97E0A" w14:textId="77777777" w:rsidR="00421B87" w:rsidRDefault="00421B87" w:rsidP="00421B87"/>
    <w:p w14:paraId="18A677A8" w14:textId="57FC8828" w:rsidR="00562C76" w:rsidRPr="00562C76" w:rsidRDefault="00562C76" w:rsidP="00562C76">
      <w:pPr>
        <w:spacing w:after="0" w:line="240" w:lineRule="auto"/>
        <w:jc w:val="center"/>
        <w:rPr>
          <w:rFonts w:eastAsia="Calibri" w:cs="Times New Roman"/>
          <w:color w:val="2F5496"/>
          <w:kern w:val="0"/>
          <w:sz w:val="48"/>
          <w:szCs w:val="48"/>
          <w14:ligatures w14:val="none"/>
        </w:rPr>
      </w:pPr>
      <w:r>
        <w:rPr>
          <w:rFonts w:eastAsia="Calibri" w:cs="Times New Roman"/>
          <w:color w:val="2F5496"/>
          <w:kern w:val="0"/>
          <w:sz w:val="48"/>
          <w:szCs w:val="48"/>
          <w14:ligatures w14:val="none"/>
        </w:rPr>
        <w:t>ANNEXE 2</w:t>
      </w:r>
      <w:r w:rsidRPr="00562C76">
        <w:rPr>
          <w:rFonts w:eastAsia="Calibri" w:cs="Times New Roman"/>
          <w:color w:val="2F5496"/>
          <w:kern w:val="0"/>
          <w:sz w:val="48"/>
          <w:szCs w:val="48"/>
          <w14:ligatures w14:val="none"/>
        </w:rPr>
        <w:t xml:space="preserve"> </w:t>
      </w:r>
    </w:p>
    <w:p w14:paraId="45493236" w14:textId="77777777" w:rsidR="00562C76" w:rsidRPr="00562C76" w:rsidRDefault="00562C76" w:rsidP="00562C76">
      <w:pPr>
        <w:spacing w:after="0" w:line="240" w:lineRule="auto"/>
        <w:jc w:val="center"/>
        <w:rPr>
          <w:rFonts w:eastAsia="Calibri" w:cs="Times New Roman"/>
          <w:color w:val="2F5496"/>
          <w:kern w:val="0"/>
          <w:sz w:val="48"/>
          <w:szCs w:val="48"/>
          <w14:ligatures w14:val="none"/>
        </w:rPr>
      </w:pPr>
      <w:r w:rsidRPr="00562C76">
        <w:rPr>
          <w:rFonts w:eastAsia="Calibri" w:cs="Times New Roman"/>
          <w:color w:val="2F5496"/>
          <w:kern w:val="0"/>
          <w:sz w:val="48"/>
          <w:szCs w:val="48"/>
          <w14:ligatures w14:val="none"/>
        </w:rPr>
        <w:t>AU REGLEMENT DE LA CONSULTATION</w:t>
      </w:r>
    </w:p>
    <w:p w14:paraId="78EFAA65" w14:textId="2B2AD295" w:rsidR="00421B87" w:rsidRDefault="00421B87" w:rsidP="00421B87">
      <w:pPr>
        <w:pStyle w:val="Notedebasdepage1"/>
      </w:pPr>
    </w:p>
    <w:p w14:paraId="24DD6D8E" w14:textId="5DC0A8BE" w:rsidR="00562C76" w:rsidRDefault="00562C76" w:rsidP="00382C1F">
      <w:pPr>
        <w:pStyle w:val="Notedebasdepage"/>
      </w:pPr>
    </w:p>
    <w:p w14:paraId="431657CA" w14:textId="4791CBF3" w:rsidR="00562C76" w:rsidRDefault="00B31DEC" w:rsidP="00382C1F">
      <w:pPr>
        <w:pStyle w:val="Notedebasdepage"/>
      </w:pPr>
      <w:r>
        <w:t xml:space="preserve"> </w:t>
      </w:r>
    </w:p>
    <w:p w14:paraId="761317E0" w14:textId="5587D19A" w:rsidR="00562C76" w:rsidRDefault="00562C76" w:rsidP="00382C1F">
      <w:pPr>
        <w:pStyle w:val="Notedebasdepage"/>
      </w:pPr>
    </w:p>
    <w:p w14:paraId="5680EA12" w14:textId="2AA0884F" w:rsidR="00562C76" w:rsidRDefault="00562C76" w:rsidP="00382C1F">
      <w:pPr>
        <w:pStyle w:val="Notedebasdepage"/>
      </w:pPr>
    </w:p>
    <w:p w14:paraId="6B9A1B62" w14:textId="77777777" w:rsidR="00562C76" w:rsidRPr="00562C76" w:rsidRDefault="00562C76" w:rsidP="00A87BAA">
      <w:pPr>
        <w:pStyle w:val="Notedebasdepage"/>
      </w:pPr>
    </w:p>
    <w:p w14:paraId="16CCF446" w14:textId="77777777" w:rsidR="00421B87" w:rsidRDefault="00421B87" w:rsidP="00421B87">
      <w:pPr>
        <w:pStyle w:val="Notedebasdepage1"/>
      </w:pPr>
    </w:p>
    <w:p w14:paraId="258A8C12" w14:textId="7ADC0B62" w:rsidR="00562C76" w:rsidRPr="00382C1F" w:rsidRDefault="00421B87" w:rsidP="00E879F8">
      <w:pPr>
        <w:pStyle w:val="Notedebasdepage1"/>
        <w:jc w:val="center"/>
        <w:rPr>
          <w:rFonts w:ascii="Arial Narrow" w:eastAsia="Calibri" w:hAnsi="Arial Narrow" w:cs="Times New Roman"/>
          <w:color w:val="2F5496"/>
          <w:sz w:val="48"/>
          <w:szCs w:val="48"/>
        </w:rPr>
      </w:pPr>
      <w:r w:rsidRPr="00A87BAA">
        <w:rPr>
          <w:rFonts w:ascii="Arial Narrow" w:hAnsi="Arial Narrow"/>
          <w:color w:val="2F5496"/>
          <w:sz w:val="48"/>
        </w:rPr>
        <w:t xml:space="preserve">CADRE DE RÉPONSE </w:t>
      </w:r>
    </w:p>
    <w:p w14:paraId="49D67C6B" w14:textId="2ACC58BD" w:rsidR="00421B87" w:rsidRPr="00A87BAA" w:rsidRDefault="00562C76" w:rsidP="00E879F8">
      <w:pPr>
        <w:pStyle w:val="Notedebasdepage1"/>
        <w:jc w:val="center"/>
        <w:rPr>
          <w:rFonts w:ascii="Arial Narrow" w:hAnsi="Arial Narrow"/>
          <w:color w:val="2F5496"/>
          <w:sz w:val="48"/>
        </w:rPr>
      </w:pPr>
      <w:r w:rsidRPr="00382C1F">
        <w:rPr>
          <w:rFonts w:ascii="Arial Narrow" w:eastAsia="Calibri" w:hAnsi="Arial Narrow" w:cs="Times New Roman"/>
          <w:color w:val="2F5496"/>
          <w:sz w:val="48"/>
          <w:szCs w:val="48"/>
        </w:rPr>
        <w:t>POUR</w:t>
      </w:r>
      <w:r w:rsidR="00421B87" w:rsidRPr="00A87BAA">
        <w:rPr>
          <w:rFonts w:ascii="Arial Narrow" w:hAnsi="Arial Narrow"/>
          <w:color w:val="2F5496"/>
          <w:sz w:val="48"/>
        </w:rPr>
        <w:t xml:space="preserve"> LA PHASE D’OFFRE</w:t>
      </w:r>
    </w:p>
    <w:p w14:paraId="1A26BB13" w14:textId="5F713501" w:rsidR="00421B87" w:rsidRDefault="00421B87" w:rsidP="00421B87"/>
    <w:p w14:paraId="150B5A3B" w14:textId="6F914E5D" w:rsidR="00E879F8" w:rsidRDefault="00E879F8" w:rsidP="00421B87"/>
    <w:p w14:paraId="34784A2F" w14:textId="77777777" w:rsidR="00E879F8" w:rsidRDefault="00E879F8" w:rsidP="00421B87"/>
    <w:p w14:paraId="47C55E4B" w14:textId="77777777" w:rsidR="00421B87" w:rsidRDefault="00421B87" w:rsidP="00421B87"/>
    <w:p w14:paraId="4F7A946E" w14:textId="77777777" w:rsidR="00562C76" w:rsidRPr="00546FE0" w:rsidRDefault="00562C76" w:rsidP="00562C76"/>
    <w:p w14:paraId="477415DD" w14:textId="2300CC6B" w:rsidR="00421B87" w:rsidRDefault="00DC6CF2" w:rsidP="00DC6CF2">
      <w:pPr>
        <w:pStyle w:val="Notedebasdepage1"/>
        <w:jc w:val="center"/>
      </w:pPr>
      <w:r w:rsidRPr="00DC6CF2">
        <w:rPr>
          <w:rFonts w:ascii="Arial Narrow" w:hAnsi="Arial Narrow"/>
          <w:kern w:val="2"/>
          <w:sz w:val="28"/>
          <w:szCs w:val="22"/>
          <w14:ligatures w14:val="standardContextual"/>
        </w:rPr>
        <w:t>Marché de conception et réalisation d'un portail web pour le site du Centre de ressources et de recherche du musée d'Orsay et du musée de l'Orangerie</w:t>
      </w:r>
      <w:r w:rsidR="00421B87">
        <w:br w:type="page"/>
      </w:r>
    </w:p>
    <w:p w14:paraId="6B092DBB" w14:textId="50E39FBE" w:rsidR="00386948" w:rsidRPr="00421B87" w:rsidRDefault="00A152A9" w:rsidP="00421B87">
      <w:pPr>
        <w:pStyle w:val="Style1"/>
      </w:pPr>
      <w:r w:rsidRPr="00421B87">
        <w:lastRenderedPageBreak/>
        <w:t>Compréhension du besoin et présentation générale de la proposition</w:t>
      </w:r>
    </w:p>
    <w:p w14:paraId="4D38BE64" w14:textId="6815A2E9" w:rsidR="00A152A9" w:rsidRPr="00421B87" w:rsidRDefault="00A152A9" w:rsidP="00A87BAA">
      <w:pPr>
        <w:spacing w:after="120" w:line="360" w:lineRule="auto"/>
        <w:jc w:val="both"/>
      </w:pPr>
      <w:r w:rsidRPr="00421B87">
        <w:t xml:space="preserve">Le </w:t>
      </w:r>
      <w:r w:rsidR="00E7782E">
        <w:t>soumissionnaire</w:t>
      </w:r>
      <w:r w:rsidRPr="00421B87">
        <w:t xml:space="preserve"> est invité à expliciter</w:t>
      </w:r>
      <w:r w:rsidR="004F3000" w:rsidRPr="00421B87">
        <w:t>, au sein de son mémoire technique,</w:t>
      </w:r>
      <w:r w:rsidRPr="00421B87">
        <w:t xml:space="preserve"> sa compréhension du projet de l’</w:t>
      </w:r>
      <w:r w:rsidR="00E307BF">
        <w:t>EPMO-VGE</w:t>
      </w:r>
      <w:r w:rsidRPr="00421B87">
        <w:t>.</w:t>
      </w:r>
    </w:p>
    <w:p w14:paraId="24FE7A7B" w14:textId="0AF60FE9" w:rsidR="00A152A9" w:rsidRPr="00421B87" w:rsidRDefault="00A152A9" w:rsidP="00A87BAA">
      <w:pPr>
        <w:spacing w:after="120" w:line="360" w:lineRule="auto"/>
        <w:jc w:val="both"/>
      </w:pPr>
      <w:r w:rsidRPr="00421B87">
        <w:t xml:space="preserve">Le </w:t>
      </w:r>
      <w:r w:rsidR="008018A1">
        <w:t>soumissionnaire</w:t>
      </w:r>
      <w:r w:rsidRPr="00421B87">
        <w:t xml:space="preserve"> expose :</w:t>
      </w:r>
    </w:p>
    <w:p w14:paraId="4C0C0C24" w14:textId="2117B90C" w:rsidR="00A152A9" w:rsidRPr="00421B87" w:rsidRDefault="00A152A9" w:rsidP="00BD35F9">
      <w:pPr>
        <w:pStyle w:val="Paragraphedeliste"/>
        <w:numPr>
          <w:ilvl w:val="0"/>
          <w:numId w:val="10"/>
        </w:numPr>
        <w:spacing w:after="0" w:line="360" w:lineRule="auto"/>
        <w:contextualSpacing w:val="0"/>
        <w:jc w:val="both"/>
      </w:pPr>
      <w:r w:rsidRPr="00421B87">
        <w:t>Sa compréhension du besoin fonctionnel de l’</w:t>
      </w:r>
      <w:r w:rsidR="00E307BF">
        <w:t>EPMO-VGE</w:t>
      </w:r>
      <w:r w:rsidRPr="00421B87">
        <w:t> ;</w:t>
      </w:r>
    </w:p>
    <w:p w14:paraId="4322CF0B" w14:textId="36215C38" w:rsidR="006A7A82" w:rsidRPr="00421B87" w:rsidRDefault="006A7A82" w:rsidP="00BD35F9">
      <w:pPr>
        <w:pStyle w:val="En-tte"/>
        <w:numPr>
          <w:ilvl w:val="0"/>
          <w:numId w:val="10"/>
        </w:numPr>
        <w:tabs>
          <w:tab w:val="clear" w:pos="4536"/>
          <w:tab w:val="clear" w:pos="9072"/>
        </w:tabs>
        <w:spacing w:line="360" w:lineRule="auto"/>
        <w:jc w:val="both"/>
      </w:pPr>
      <w:r w:rsidRPr="00421B87">
        <w:t>Ses choix techniques</w:t>
      </w:r>
      <w:r w:rsidR="00191C60" w:rsidRPr="00421B87">
        <w:t xml:space="preserve"> </w:t>
      </w:r>
      <w:r w:rsidRPr="00421B87">
        <w:t>et organisationnels visant à optimiser les coûts financiers de la solution ;</w:t>
      </w:r>
    </w:p>
    <w:p w14:paraId="6EF63406" w14:textId="2622CED6" w:rsidR="00A152A9" w:rsidRPr="002170E3" w:rsidRDefault="00A152A9" w:rsidP="00BD35F9">
      <w:pPr>
        <w:pStyle w:val="Paragraphedeliste"/>
        <w:numPr>
          <w:ilvl w:val="0"/>
          <w:numId w:val="10"/>
        </w:numPr>
        <w:spacing w:after="0" w:line="360" w:lineRule="auto"/>
        <w:jc w:val="both"/>
      </w:pPr>
      <w:r>
        <w:t>La cartographie applicative de la ou les solutions couvrant les besoins de l’</w:t>
      </w:r>
      <w:r w:rsidR="00E307BF">
        <w:t>EPMO-VGE</w:t>
      </w:r>
      <w:r>
        <w:t>.</w:t>
      </w:r>
      <w:r w:rsidR="003A2BEB">
        <w:br/>
      </w:r>
    </w:p>
    <w:p w14:paraId="3BADAEE8" w14:textId="2065BA8A" w:rsidR="00D17FD9" w:rsidRPr="00421B87" w:rsidRDefault="00D17FD9" w:rsidP="00A87BAA">
      <w:pPr>
        <w:pStyle w:val="Corpsdetexte"/>
      </w:pPr>
      <w:r w:rsidRPr="004203C6">
        <w:rPr>
          <w:rStyle w:val="cf01"/>
          <w:rFonts w:ascii="Arial Narrow" w:hAnsi="Arial Narrow" w:cstheme="minorBidi"/>
          <w:sz w:val="22"/>
          <w:szCs w:val="22"/>
        </w:rPr>
        <w:t>L’ensemble des réponses et des informations transmises doivent tenir compte des attentes et du contexte de l’</w:t>
      </w:r>
      <w:r w:rsidR="00E307BF">
        <w:rPr>
          <w:rStyle w:val="cf01"/>
          <w:rFonts w:ascii="Arial Narrow" w:hAnsi="Arial Narrow" w:cstheme="minorBidi"/>
          <w:sz w:val="22"/>
          <w:szCs w:val="22"/>
        </w:rPr>
        <w:t>EPMO-VGE</w:t>
      </w:r>
      <w:r w:rsidRPr="004203C6">
        <w:rPr>
          <w:rStyle w:val="cf01"/>
          <w:rFonts w:ascii="Arial Narrow" w:hAnsi="Arial Narrow" w:cstheme="minorBidi"/>
          <w:sz w:val="22"/>
          <w:szCs w:val="22"/>
        </w:rPr>
        <w:t xml:space="preserve"> tels que décrits dans le CCTP.</w:t>
      </w:r>
    </w:p>
    <w:p w14:paraId="605F7ECA" w14:textId="0ACABC07" w:rsidR="00D448D3" w:rsidRDefault="00074002" w:rsidP="00A87BAA">
      <w:pPr>
        <w:spacing w:after="120" w:line="360" w:lineRule="auto"/>
        <w:jc w:val="both"/>
      </w:pPr>
      <w:r>
        <w:t xml:space="preserve">Le </w:t>
      </w:r>
      <w:r w:rsidR="00080934">
        <w:t>s</w:t>
      </w:r>
      <w:r w:rsidR="00E7782E">
        <w:t>oumissionnaire</w:t>
      </w:r>
      <w:r w:rsidR="00080934">
        <w:t xml:space="preserve"> </w:t>
      </w:r>
      <w:r w:rsidR="006B0F44">
        <w:t>met en avant les risques qu’il identifie sur ce projet et les mesures de prévention qu’il entend mettre en place, ainsi que celles qu’il préconise de mettre en place</w:t>
      </w:r>
      <w:r w:rsidR="0019668C">
        <w:t>.</w:t>
      </w:r>
    </w:p>
    <w:p w14:paraId="4A433B70" w14:textId="678347DD" w:rsidR="00822542" w:rsidRDefault="00822542" w:rsidP="00852B3E">
      <w:pPr>
        <w:pStyle w:val="Corpsdetexte"/>
      </w:pPr>
      <w:r>
        <w:t xml:space="preserve">Le mémoire technique devra </w:t>
      </w:r>
      <w:r w:rsidR="008B7344" w:rsidRPr="00134FA2">
        <w:rPr>
          <w:u w:val="single"/>
        </w:rPr>
        <w:t>à</w:t>
      </w:r>
      <w:r w:rsidR="004E7B56" w:rsidRPr="00134FA2">
        <w:rPr>
          <w:u w:val="single"/>
        </w:rPr>
        <w:t xml:space="preserve"> minima</w:t>
      </w:r>
      <w:r w:rsidR="004E7B56">
        <w:t xml:space="preserve"> </w:t>
      </w:r>
      <w:r>
        <w:t>intégrer :</w:t>
      </w:r>
    </w:p>
    <w:p w14:paraId="02500245" w14:textId="5E44D330" w:rsidR="00822542" w:rsidRDefault="00822542" w:rsidP="00852B3E">
      <w:pPr>
        <w:pStyle w:val="Paragraphedeliste"/>
        <w:numPr>
          <w:ilvl w:val="0"/>
          <w:numId w:val="18"/>
        </w:numPr>
        <w:spacing w:after="120" w:line="360" w:lineRule="auto"/>
        <w:jc w:val="both"/>
      </w:pPr>
      <w:r>
        <w:t>Un sommaire détaillé et contenir des pages numérotées ;</w:t>
      </w:r>
    </w:p>
    <w:p w14:paraId="5F9B3E7A" w14:textId="0C7FECE6" w:rsidR="00822542" w:rsidRDefault="004E7B56" w:rsidP="00852B3E">
      <w:pPr>
        <w:pStyle w:val="Paragraphedeliste"/>
        <w:numPr>
          <w:ilvl w:val="0"/>
          <w:numId w:val="18"/>
        </w:numPr>
        <w:spacing w:after="120" w:line="360" w:lineRule="auto"/>
        <w:jc w:val="both"/>
      </w:pPr>
      <w:r>
        <w:t>Les éléments de réponse relatifs aux</w:t>
      </w:r>
      <w:r w:rsidR="00822542">
        <w:t xml:space="preserve"> </w:t>
      </w:r>
      <w:r w:rsidR="00BD7AFA">
        <w:t xml:space="preserve">critères et </w:t>
      </w:r>
      <w:r w:rsidR="00852B3E">
        <w:t>sous-</w:t>
      </w:r>
      <w:r w:rsidR="00822542">
        <w:t>critères</w:t>
      </w:r>
      <w:r>
        <w:t xml:space="preserve"> de jugement des offres suivants </w:t>
      </w:r>
      <w:r w:rsidR="00822542">
        <w:t>:</w:t>
      </w:r>
    </w:p>
    <w:p w14:paraId="34B54085" w14:textId="29D4E635" w:rsidR="00DC6CF2" w:rsidRDefault="00DC6CF2" w:rsidP="00DC6CF2">
      <w:pPr>
        <w:pStyle w:val="Paragraphedeliste"/>
        <w:numPr>
          <w:ilvl w:val="1"/>
          <w:numId w:val="18"/>
        </w:numPr>
        <w:spacing w:after="120" w:line="360" w:lineRule="auto"/>
        <w:jc w:val="both"/>
      </w:pPr>
      <w:r>
        <w:t xml:space="preserve">Critère 1. </w:t>
      </w:r>
      <w:r w:rsidR="00E2497A">
        <w:t>Valeur</w:t>
      </w:r>
      <w:r>
        <w:t xml:space="preserve"> technique et fonctionnelle ;</w:t>
      </w:r>
    </w:p>
    <w:p w14:paraId="482F2DEE" w14:textId="2A4503F3" w:rsidR="00822542" w:rsidRDefault="004E7B56" w:rsidP="00DC6CF2">
      <w:pPr>
        <w:pStyle w:val="Paragraphedeliste"/>
        <w:numPr>
          <w:ilvl w:val="2"/>
          <w:numId w:val="18"/>
        </w:numPr>
        <w:spacing w:after="120" w:line="360" w:lineRule="auto"/>
        <w:jc w:val="both"/>
      </w:pPr>
      <w:r>
        <w:t xml:space="preserve">Sous-critère 1.1. </w:t>
      </w:r>
      <w:r w:rsidR="00822542">
        <w:t>Expertise et méthodologie</w:t>
      </w:r>
      <w:r w:rsidR="00DC6CF2">
        <w:t xml:space="preserve"> </w:t>
      </w:r>
      <w:r w:rsidR="00822542">
        <w:t>;</w:t>
      </w:r>
    </w:p>
    <w:p w14:paraId="217F79A4" w14:textId="2E2B12F7" w:rsidR="00822542" w:rsidRDefault="004E7B56" w:rsidP="00DC6CF2">
      <w:pPr>
        <w:pStyle w:val="Paragraphedeliste"/>
        <w:numPr>
          <w:ilvl w:val="2"/>
          <w:numId w:val="18"/>
        </w:numPr>
        <w:spacing w:after="120" w:line="360" w:lineRule="auto"/>
        <w:jc w:val="both"/>
      </w:pPr>
      <w:r>
        <w:t xml:space="preserve">Sous-critère 1.2. </w:t>
      </w:r>
      <w:r w:rsidR="00822542">
        <w:t>Qualité technique &amp; fonctionnelle ;</w:t>
      </w:r>
    </w:p>
    <w:p w14:paraId="409787A4" w14:textId="7F6D29C8" w:rsidR="00822542" w:rsidRDefault="004E7B56" w:rsidP="00DC6CF2">
      <w:pPr>
        <w:pStyle w:val="Paragraphedeliste"/>
        <w:numPr>
          <w:ilvl w:val="2"/>
          <w:numId w:val="18"/>
        </w:numPr>
        <w:spacing w:after="120" w:line="360" w:lineRule="auto"/>
        <w:jc w:val="both"/>
      </w:pPr>
      <w:r>
        <w:t xml:space="preserve">Sous-critère 1.3. </w:t>
      </w:r>
      <w:r w:rsidR="00DC6CF2">
        <w:t>Prestations de support, maintenance &amp; évolution</w:t>
      </w:r>
      <w:r w:rsidR="00822542">
        <w:t> ;</w:t>
      </w:r>
    </w:p>
    <w:p w14:paraId="109C0496" w14:textId="202222FF" w:rsidR="00822542" w:rsidRDefault="00DC6CF2" w:rsidP="00DC6CF2">
      <w:pPr>
        <w:pStyle w:val="Paragraphedeliste"/>
        <w:numPr>
          <w:ilvl w:val="1"/>
          <w:numId w:val="18"/>
        </w:numPr>
        <w:spacing w:after="120" w:line="360" w:lineRule="auto"/>
        <w:jc w:val="both"/>
      </w:pPr>
      <w:r>
        <w:t>C</w:t>
      </w:r>
      <w:r w:rsidR="004E7B56">
        <w:t xml:space="preserve">ritère </w:t>
      </w:r>
      <w:r>
        <w:t>3</w:t>
      </w:r>
      <w:r w:rsidR="004E7B56">
        <w:t xml:space="preserve">. </w:t>
      </w:r>
      <w:r>
        <w:t>Démarche environnementale.</w:t>
      </w:r>
    </w:p>
    <w:p w14:paraId="18295DEE" w14:textId="79B20EF4" w:rsidR="00421B87" w:rsidRDefault="00852B3E" w:rsidP="00382C1F">
      <w:pPr>
        <w:spacing w:after="120" w:line="360" w:lineRule="auto"/>
        <w:jc w:val="both"/>
        <w:rPr>
          <w:b/>
          <w:color w:val="FF0000"/>
        </w:rPr>
      </w:pPr>
      <w:r w:rsidRPr="00134FA2">
        <w:rPr>
          <w:b/>
        </w:rPr>
        <w:t xml:space="preserve">L’ensemble </w:t>
      </w:r>
      <w:r w:rsidR="002A6B35" w:rsidRPr="00134FA2">
        <w:rPr>
          <w:b/>
        </w:rPr>
        <w:t xml:space="preserve">de ces éléments fait l’objet de </w:t>
      </w:r>
      <w:r w:rsidR="004E7B56">
        <w:rPr>
          <w:b/>
        </w:rPr>
        <w:t>sous-</w:t>
      </w:r>
      <w:r w:rsidR="002A6B35" w:rsidRPr="00134FA2">
        <w:rPr>
          <w:b/>
        </w:rPr>
        <w:t xml:space="preserve">critères tels que définis à l’article </w:t>
      </w:r>
      <w:r w:rsidR="00B31DEC">
        <w:rPr>
          <w:b/>
        </w:rPr>
        <w:t>7.2</w:t>
      </w:r>
      <w:r w:rsidR="002A6B35" w:rsidRPr="00134FA2">
        <w:rPr>
          <w:b/>
        </w:rPr>
        <w:t xml:space="preserve"> du règlement de la consultation. Chacun est ainsi affecté d’une pondération dont le niveau permet aux soumissionnaires d’apprécier l’importance donnée par l’</w:t>
      </w:r>
      <w:r w:rsidR="00E307BF">
        <w:rPr>
          <w:b/>
        </w:rPr>
        <w:t>EPMO-VGE</w:t>
      </w:r>
      <w:r w:rsidR="002A6B35" w:rsidRPr="00134FA2">
        <w:rPr>
          <w:b/>
        </w:rPr>
        <w:t xml:space="preserve"> à ces éléments, et de choisir l’offre économiquement la plus avantageuse. </w:t>
      </w:r>
      <w:r w:rsidR="002A6B35" w:rsidRPr="00134FA2">
        <w:rPr>
          <w:b/>
          <w:color w:val="FF0000"/>
          <w:u w:val="single"/>
        </w:rPr>
        <w:t>En conséquence, si un soumissionnaire venait à ne pas remettre à l’appui de son offre, les éléments sur la base desquels serait appliqué un critère d’attribution,</w:t>
      </w:r>
      <w:r w:rsidRPr="00134FA2">
        <w:rPr>
          <w:b/>
          <w:color w:val="FF0000"/>
          <w:u w:val="single"/>
        </w:rPr>
        <w:t xml:space="preserve"> l’offre sera considérée comme irrégulière</w:t>
      </w:r>
      <w:r w:rsidRPr="00134FA2">
        <w:rPr>
          <w:b/>
          <w:color w:val="FF0000"/>
        </w:rPr>
        <w:t xml:space="preserve">. </w:t>
      </w:r>
    </w:p>
    <w:p w14:paraId="6F182445" w14:textId="569AE656" w:rsidR="00134FA2" w:rsidRPr="00134FA2" w:rsidRDefault="004566B1" w:rsidP="00382C1F">
      <w:pPr>
        <w:spacing w:after="120" w:line="360" w:lineRule="auto"/>
        <w:jc w:val="both"/>
        <w:rPr>
          <w:b/>
        </w:rPr>
      </w:pPr>
      <w:r w:rsidRPr="00E74CE5">
        <w:rPr>
          <w:b/>
          <w:bCs/>
          <w:color w:val="FF0000"/>
        </w:rPr>
        <w:t>Le renvoi à des liens hypertextes ne sont pas autorisés et ne seront pas pris en co</w:t>
      </w:r>
      <w:r>
        <w:rPr>
          <w:b/>
          <w:bCs/>
          <w:color w:val="FF0000"/>
        </w:rPr>
        <w:t>mpte dans le cadre de l’analyse des candidatures.</w:t>
      </w:r>
    </w:p>
    <w:p w14:paraId="41219FBF" w14:textId="1A594D26" w:rsidR="005101D2" w:rsidRPr="005101D2" w:rsidRDefault="00B54439" w:rsidP="00D324B7">
      <w:pPr>
        <w:pStyle w:val="Titre1"/>
      </w:pPr>
      <w:r w:rsidRPr="005101D2">
        <w:t xml:space="preserve">Critère 1 – </w:t>
      </w:r>
      <w:r w:rsidR="00DC6CF2">
        <w:t>Valeur technique et fonctionnelle</w:t>
      </w:r>
    </w:p>
    <w:p w14:paraId="513EA154" w14:textId="63097BBC" w:rsidR="005101D2" w:rsidRPr="00421B87" w:rsidRDefault="00B75E4C" w:rsidP="00FC7F8B">
      <w:pPr>
        <w:pStyle w:val="Titre2"/>
        <w:numPr>
          <w:ilvl w:val="1"/>
          <w:numId w:val="13"/>
        </w:numPr>
      </w:pPr>
      <w:r w:rsidRPr="00421B87">
        <w:t>Expertise et méthodologie</w:t>
      </w:r>
      <w:r w:rsidR="00C17F00" w:rsidRPr="00421B87">
        <w:t xml:space="preserve"> </w:t>
      </w:r>
    </w:p>
    <w:p w14:paraId="1CE12C21" w14:textId="2E41E9D2" w:rsidR="00B75E4C" w:rsidRPr="00421B87" w:rsidRDefault="00B75E4C" w:rsidP="00FC7F8B">
      <w:pPr>
        <w:pStyle w:val="Titre3"/>
        <w:numPr>
          <w:ilvl w:val="2"/>
          <w:numId w:val="13"/>
        </w:numPr>
      </w:pPr>
      <w:r w:rsidRPr="00421B87">
        <w:t>Expertise et CV détaillés</w:t>
      </w:r>
      <w:r w:rsidR="004566B1">
        <w:t xml:space="preserve"> non nominatifs</w:t>
      </w:r>
      <w:r w:rsidRPr="00421B87">
        <w:t xml:space="preserve"> </w:t>
      </w:r>
    </w:p>
    <w:p w14:paraId="678D06FA" w14:textId="0022049C" w:rsidR="00421B87" w:rsidRDefault="00407DAD" w:rsidP="00A87BAA">
      <w:pPr>
        <w:spacing w:after="120" w:line="360" w:lineRule="auto"/>
        <w:jc w:val="both"/>
      </w:pPr>
      <w:r>
        <w:t xml:space="preserve">Le </w:t>
      </w:r>
      <w:r w:rsidR="00562C76">
        <w:t xml:space="preserve">soumissionnaire </w:t>
      </w:r>
      <w:r>
        <w:t>présente les compétences détaillées des profils</w:t>
      </w:r>
      <w:r w:rsidR="004566B1">
        <w:t xml:space="preserve"> (CV</w:t>
      </w:r>
      <w:r w:rsidR="00285ED1">
        <w:t xml:space="preserve"> </w:t>
      </w:r>
      <w:r w:rsidR="004566B1">
        <w:t xml:space="preserve">non nominatifs) </w:t>
      </w:r>
      <w:r>
        <w:t xml:space="preserve">qu’il affecte au projet, étape par étape </w:t>
      </w:r>
      <w:r w:rsidR="00F63C01">
        <w:t xml:space="preserve">et </w:t>
      </w:r>
      <w:r w:rsidR="002F4427">
        <w:t>fai</w:t>
      </w:r>
      <w:r>
        <w:t>t</w:t>
      </w:r>
      <w:r w:rsidR="002F4427">
        <w:t xml:space="preserve"> </w:t>
      </w:r>
      <w:r w:rsidR="002F4427" w:rsidRPr="00382C1F">
        <w:t xml:space="preserve">apparaître leur expérience, notamment </w:t>
      </w:r>
      <w:r w:rsidR="00DC6CF2">
        <w:t>dans un projet similaire</w:t>
      </w:r>
      <w:r w:rsidR="002F4427" w:rsidRPr="00382C1F">
        <w:t>.</w:t>
      </w:r>
      <w:r w:rsidR="002F4427">
        <w:t xml:space="preserve"> </w:t>
      </w:r>
    </w:p>
    <w:p w14:paraId="6E661A11" w14:textId="77777777" w:rsidR="00134FA2" w:rsidRDefault="00134FA2" w:rsidP="00A87BAA">
      <w:pPr>
        <w:spacing w:after="120" w:line="360" w:lineRule="auto"/>
        <w:jc w:val="both"/>
      </w:pPr>
    </w:p>
    <w:p w14:paraId="10474393" w14:textId="66AC52E7" w:rsidR="00B75E4C" w:rsidRPr="00C17F00" w:rsidRDefault="00B75E4C" w:rsidP="00FC7F8B">
      <w:pPr>
        <w:pStyle w:val="Titre3"/>
        <w:numPr>
          <w:ilvl w:val="2"/>
          <w:numId w:val="13"/>
        </w:numPr>
      </w:pPr>
      <w:r w:rsidRPr="5650B7E4">
        <w:t xml:space="preserve">Méthodologie </w:t>
      </w:r>
      <w:r w:rsidR="00A87BAA">
        <w:t>(mise en œuvre</w:t>
      </w:r>
      <w:r w:rsidR="719FCFA3">
        <w:t xml:space="preserve"> projet</w:t>
      </w:r>
      <w:r w:rsidR="00A87BAA">
        <w:t>, maintenance, évolutions, etc.)</w:t>
      </w:r>
    </w:p>
    <w:p w14:paraId="061E6D64" w14:textId="5178DD8B" w:rsidR="00A975E3" w:rsidRPr="00421B87" w:rsidRDefault="00A975E3" w:rsidP="00A87BAA">
      <w:pPr>
        <w:spacing w:after="120" w:line="360" w:lineRule="auto"/>
        <w:jc w:val="both"/>
      </w:pPr>
      <w:r w:rsidRPr="00421B87">
        <w:t xml:space="preserve">Le </w:t>
      </w:r>
      <w:r w:rsidR="00562C76">
        <w:t xml:space="preserve">soumissionnaire </w:t>
      </w:r>
      <w:r w:rsidRPr="00421B87">
        <w:t>décri</w:t>
      </w:r>
      <w:r w:rsidR="00562C76">
        <w:t>t</w:t>
      </w:r>
      <w:r w:rsidRPr="00421B87">
        <w:t> :</w:t>
      </w:r>
    </w:p>
    <w:p w14:paraId="58575744" w14:textId="4C61747B" w:rsidR="00A975E3" w:rsidRPr="00421B87" w:rsidRDefault="00A975E3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>La méthode de conduite du projet ;</w:t>
      </w:r>
    </w:p>
    <w:p w14:paraId="094F0301" w14:textId="537277EC" w:rsidR="00934BCD" w:rsidRPr="00421B87" w:rsidRDefault="00934BCD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 xml:space="preserve">Le planning </w:t>
      </w:r>
      <w:r w:rsidR="00A0384B" w:rsidRPr="00421B87">
        <w:t>de</w:t>
      </w:r>
      <w:r w:rsidR="002668E7" w:rsidRPr="00421B87">
        <w:t xml:space="preserve"> développement et de</w:t>
      </w:r>
      <w:r w:rsidR="00A0384B" w:rsidRPr="00421B87">
        <w:t xml:space="preserve"> déploiement proposé</w:t>
      </w:r>
      <w:r w:rsidR="00E2497A">
        <w:t xml:space="preserve"> </w:t>
      </w:r>
      <w:r w:rsidR="00A0384B" w:rsidRPr="00421B87">
        <w:t>;</w:t>
      </w:r>
    </w:p>
    <w:p w14:paraId="29BB9F8D" w14:textId="1E580BAD" w:rsidR="00A975E3" w:rsidRPr="00421B87" w:rsidRDefault="00A975E3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>Les processus de tests et de recette de la solution avant livraison</w:t>
      </w:r>
      <w:r w:rsidR="00BC3E64" w:rsidRPr="00421B87">
        <w:t xml:space="preserve">, </w:t>
      </w:r>
      <w:r w:rsidR="00E2798A" w:rsidRPr="00421B87">
        <w:t xml:space="preserve">y compris les </w:t>
      </w:r>
      <w:r w:rsidR="7F101279" w:rsidRPr="00421B87">
        <w:t xml:space="preserve">modalités </w:t>
      </w:r>
      <w:r w:rsidR="00E2798A" w:rsidRPr="00421B87">
        <w:t>d’accompagnement</w:t>
      </w:r>
      <w:r w:rsidR="00C24893" w:rsidRPr="00421B87">
        <w:t xml:space="preserve"> et la solution de </w:t>
      </w:r>
      <w:r w:rsidR="00C24893" w:rsidRPr="007F3918">
        <w:rPr>
          <w:i/>
          <w:iCs/>
        </w:rPr>
        <w:t>ticketing</w:t>
      </w:r>
      <w:r w:rsidR="00C24893" w:rsidRPr="00421B87">
        <w:t xml:space="preserve"> proposée</w:t>
      </w:r>
      <w:r w:rsidR="007F3918">
        <w:t xml:space="preserve"> pour la phase projet</w:t>
      </w:r>
      <w:r w:rsidRPr="00421B87">
        <w:t> ;</w:t>
      </w:r>
    </w:p>
    <w:p w14:paraId="1DE4A184" w14:textId="454DDD70" w:rsidR="00A975E3" w:rsidRPr="00421B87" w:rsidRDefault="00A975E3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>Le</w:t>
      </w:r>
      <w:r w:rsidR="00E2497A">
        <w:t xml:space="preserve"> plan de</w:t>
      </w:r>
      <w:r w:rsidRPr="00421B87">
        <w:t xml:space="preserve"> </w:t>
      </w:r>
      <w:r w:rsidR="00E2497A">
        <w:t>formation envisagé</w:t>
      </w:r>
      <w:r w:rsidRPr="00421B87">
        <w:t xml:space="preserve"> lors de </w:t>
      </w:r>
      <w:r w:rsidR="00C24893" w:rsidRPr="00421B87">
        <w:t xml:space="preserve">la phase </w:t>
      </w:r>
      <w:r w:rsidRPr="00421B87">
        <w:t>de déploiement de la solution</w:t>
      </w:r>
      <w:r w:rsidR="00E2497A">
        <w:t xml:space="preserve"> (</w:t>
      </w:r>
      <w:r w:rsidR="00E2497A" w:rsidRPr="00421B87">
        <w:t>nombre de sessions de formation selon le type d’utilisateur</w:t>
      </w:r>
      <w:r w:rsidR="00E2497A">
        <w:t>)</w:t>
      </w:r>
      <w:r w:rsidRPr="00421B87">
        <w:t> ;</w:t>
      </w:r>
    </w:p>
    <w:p w14:paraId="2DE3FF18" w14:textId="3BF16E84" w:rsidR="00A975E3" w:rsidRPr="00421B87" w:rsidRDefault="00A975E3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>La méthodologie mise en œuvre</w:t>
      </w:r>
      <w:r w:rsidR="7B94868D">
        <w:t>, notamment</w:t>
      </w:r>
      <w:r>
        <w:t xml:space="preserve"> pour </w:t>
      </w:r>
      <w:r w:rsidR="18440B4C">
        <w:t>la conception UX/UI,</w:t>
      </w:r>
      <w:r w:rsidRPr="00421B87">
        <w:t xml:space="preserve"> </w:t>
      </w:r>
      <w:r w:rsidR="00044ED1" w:rsidRPr="00421B87">
        <w:t>les développements spécifiques éventuels</w:t>
      </w:r>
      <w:r w:rsidR="0011294F" w:rsidRPr="00421B87">
        <w:t xml:space="preserve"> et les prestations </w:t>
      </w:r>
      <w:r w:rsidR="00562C76">
        <w:t>relevant de la</w:t>
      </w:r>
      <w:r w:rsidR="00562C76" w:rsidRPr="00421B87">
        <w:t xml:space="preserve"> </w:t>
      </w:r>
      <w:r w:rsidR="0011294F" w:rsidRPr="00421B87">
        <w:t>part à commande</w:t>
      </w:r>
      <w:r w:rsidR="00562C76">
        <w:t>s</w:t>
      </w:r>
      <w:r w:rsidR="00A43E50" w:rsidRPr="00421B87">
        <w:t> ;</w:t>
      </w:r>
    </w:p>
    <w:p w14:paraId="1EBE14A9" w14:textId="3EF4AA24" w:rsidR="00A975E3" w:rsidRPr="00421B87" w:rsidRDefault="00A43E50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00421B87">
        <w:t>L</w:t>
      </w:r>
      <w:r w:rsidR="00A975E3" w:rsidRPr="00421B87">
        <w:t>es outils mis à disposition de l’</w:t>
      </w:r>
      <w:r w:rsidR="00E307BF">
        <w:t>EPMO-VGE</w:t>
      </w:r>
      <w:r w:rsidR="00A975E3" w:rsidRPr="00421B87">
        <w:t xml:space="preserve"> pour permettre le suivi </w:t>
      </w:r>
      <w:r w:rsidR="00A276F5" w:rsidRPr="00421B87">
        <w:t>de la mise en œuvre du projet</w:t>
      </w:r>
      <w:r w:rsidRPr="00421B87">
        <w:t> ;</w:t>
      </w:r>
    </w:p>
    <w:p w14:paraId="6E1F7603" w14:textId="666BDA33" w:rsidR="00A975E3" w:rsidRPr="00421B87" w:rsidRDefault="00A975E3" w:rsidP="00BD35F9">
      <w:pPr>
        <w:pStyle w:val="Paragraphedeliste"/>
        <w:numPr>
          <w:ilvl w:val="0"/>
          <w:numId w:val="7"/>
        </w:numPr>
        <w:spacing w:line="360" w:lineRule="auto"/>
        <w:jc w:val="both"/>
        <w:rPr>
          <w:i/>
          <w:iCs/>
        </w:rPr>
      </w:pPr>
      <w:r w:rsidRPr="00421B87">
        <w:t>La liste et le suivi d’avancement des livrables pour chacune des prestations attendues</w:t>
      </w:r>
      <w:r w:rsidR="3DD200F7">
        <w:t xml:space="preserve"> ;</w:t>
      </w:r>
    </w:p>
    <w:p w14:paraId="21D0431A" w14:textId="332FF1F7" w:rsidR="00A975E3" w:rsidRPr="00A00567" w:rsidRDefault="200C5967" w:rsidP="00BD35F9">
      <w:pPr>
        <w:pStyle w:val="Paragraphedeliste"/>
        <w:numPr>
          <w:ilvl w:val="0"/>
          <w:numId w:val="7"/>
        </w:numPr>
        <w:spacing w:line="360" w:lineRule="auto"/>
        <w:jc w:val="both"/>
      </w:pPr>
      <w:r w:rsidRPr="587284EC">
        <w:t xml:space="preserve">Comment seraient prises en charge les évolutions pressenties </w:t>
      </w:r>
      <w:r w:rsidRPr="00A00567">
        <w:t xml:space="preserve">figurant aux articles </w:t>
      </w:r>
      <w:r w:rsidR="00E26DA1" w:rsidRPr="00A00567">
        <w:t xml:space="preserve">4.3.1 ainsi que 4.3.2 </w:t>
      </w:r>
      <w:r w:rsidRPr="00A00567">
        <w:t>du CCTP</w:t>
      </w:r>
      <w:r w:rsidR="5C4A5F38" w:rsidRPr="00A00567">
        <w:t xml:space="preserve"> ;</w:t>
      </w:r>
    </w:p>
    <w:p w14:paraId="7D2B622B" w14:textId="668B7971" w:rsidR="00A975E3" w:rsidRPr="00421B87" w:rsidRDefault="3DD200F7" w:rsidP="00BD35F9">
      <w:pPr>
        <w:pStyle w:val="Paragraphedeliste"/>
        <w:numPr>
          <w:ilvl w:val="0"/>
          <w:numId w:val="7"/>
        </w:numPr>
        <w:spacing w:line="360" w:lineRule="auto"/>
        <w:jc w:val="both"/>
        <w:rPr>
          <w:i/>
        </w:rPr>
      </w:pPr>
      <w:r>
        <w:t xml:space="preserve">Les modalités d’intégration à la </w:t>
      </w:r>
      <w:r w:rsidRPr="587284EC">
        <w:rPr>
          <w:i/>
          <w:iCs/>
        </w:rPr>
        <w:t>road-map</w:t>
      </w:r>
      <w:r>
        <w:t xml:space="preserve"> et de suivi des prestations d’évolution</w:t>
      </w:r>
      <w:r w:rsidR="00D00199">
        <w:t>s</w:t>
      </w:r>
      <w:r w:rsidR="00A43E50" w:rsidRPr="00421B87">
        <w:t>.</w:t>
      </w:r>
    </w:p>
    <w:p w14:paraId="05B5BF99" w14:textId="77777777" w:rsidR="00A87BAA" w:rsidRPr="00A87BAA" w:rsidRDefault="00A87BAA" w:rsidP="00A87BAA">
      <w:pPr>
        <w:spacing w:after="120" w:line="360" w:lineRule="auto"/>
        <w:jc w:val="both"/>
        <w:rPr>
          <w:color w:val="FF0000"/>
          <w:u w:val="single"/>
        </w:rPr>
      </w:pPr>
    </w:p>
    <w:p w14:paraId="6E242962" w14:textId="7DA676E1" w:rsidR="00B71AB8" w:rsidRDefault="00D90241" w:rsidP="00F810DB">
      <w:pPr>
        <w:pStyle w:val="Titre2"/>
      </w:pPr>
      <w:r>
        <w:t xml:space="preserve">1.2 </w:t>
      </w:r>
      <w:r w:rsidR="00E2497A">
        <w:t>Qualité</w:t>
      </w:r>
      <w:r w:rsidR="00B75E4C">
        <w:t xml:space="preserve"> technique &amp; fonctionnelle</w:t>
      </w:r>
    </w:p>
    <w:p w14:paraId="7AA01C46" w14:textId="306817A2" w:rsidR="00BC0131" w:rsidRDefault="00BC0131" w:rsidP="00382C1F">
      <w:pPr>
        <w:spacing w:after="120" w:line="360" w:lineRule="auto"/>
        <w:jc w:val="both"/>
        <w:rPr>
          <w:color w:val="FF0000"/>
        </w:rPr>
      </w:pPr>
      <w:r w:rsidRPr="00382C1F">
        <w:rPr>
          <w:color w:val="FF0000"/>
          <w:u w:val="single"/>
        </w:rPr>
        <w:t>En complément</w:t>
      </w:r>
      <w:r w:rsidR="00C17F00" w:rsidRPr="00382C1F">
        <w:rPr>
          <w:color w:val="FF0000"/>
          <w:u w:val="single"/>
        </w:rPr>
        <w:t xml:space="preserve"> </w:t>
      </w:r>
      <w:r w:rsidRPr="004203C6">
        <w:rPr>
          <w:color w:val="FF0000"/>
          <w:u w:val="single"/>
        </w:rPr>
        <w:t>des éléments du</w:t>
      </w:r>
      <w:r w:rsidRPr="00382C1F">
        <w:rPr>
          <w:color w:val="FF0000"/>
          <w:u w:val="single"/>
        </w:rPr>
        <w:t xml:space="preserve"> </w:t>
      </w:r>
      <w:r w:rsidR="00C17F00" w:rsidRPr="00A87BAA">
        <w:rPr>
          <w:color w:val="FF0000"/>
          <w:u w:val="single"/>
        </w:rPr>
        <w:t>mémoire technique</w:t>
      </w:r>
      <w:r>
        <w:rPr>
          <w:color w:val="FF0000"/>
          <w:u w:val="single"/>
        </w:rPr>
        <w:t xml:space="preserve"> listés ci-dessous</w:t>
      </w:r>
      <w:r w:rsidR="00C17F00" w:rsidRPr="00A87BAA">
        <w:rPr>
          <w:color w:val="FF0000"/>
        </w:rPr>
        <w:t xml:space="preserve">, </w:t>
      </w:r>
      <w:r w:rsidR="0022705D" w:rsidRPr="00A87BAA">
        <w:rPr>
          <w:color w:val="FF0000"/>
        </w:rPr>
        <w:t xml:space="preserve">le </w:t>
      </w:r>
      <w:r w:rsidRPr="00A87BAA">
        <w:rPr>
          <w:color w:val="FF0000"/>
        </w:rPr>
        <w:t xml:space="preserve">soumissionnaire </w:t>
      </w:r>
      <w:r w:rsidR="00CC7F56">
        <w:rPr>
          <w:color w:val="FF0000"/>
        </w:rPr>
        <w:t xml:space="preserve">doit </w:t>
      </w:r>
      <w:r>
        <w:rPr>
          <w:color w:val="FF0000"/>
        </w:rPr>
        <w:t>renseigner</w:t>
      </w:r>
      <w:r w:rsidR="00C466A7" w:rsidRPr="00382C1F">
        <w:rPr>
          <w:color w:val="FF0000"/>
        </w:rPr>
        <w:t xml:space="preserve"> </w:t>
      </w:r>
      <w:r>
        <w:rPr>
          <w:color w:val="FF0000"/>
        </w:rPr>
        <w:t xml:space="preserve">et fournir dans son dossier d’offre les documents suivants placés en </w:t>
      </w:r>
      <w:r w:rsidRPr="00382C1F">
        <w:rPr>
          <w:color w:val="FF0000"/>
          <w:u w:val="single"/>
        </w:rPr>
        <w:t>annexes du CCTP</w:t>
      </w:r>
      <w:r>
        <w:rPr>
          <w:color w:val="FF0000"/>
        </w:rPr>
        <w:t xml:space="preserve"> : </w:t>
      </w:r>
    </w:p>
    <w:p w14:paraId="7E9D4D78" w14:textId="25C145F2" w:rsidR="00E2497A" w:rsidRDefault="00E2497A" w:rsidP="00BD35F9">
      <w:pPr>
        <w:pStyle w:val="Paragraphedeliste"/>
        <w:numPr>
          <w:ilvl w:val="0"/>
          <w:numId w:val="7"/>
        </w:numPr>
        <w:spacing w:after="0" w:line="360" w:lineRule="auto"/>
        <w:jc w:val="both"/>
        <w:rPr>
          <w:color w:val="FF0000"/>
        </w:rPr>
      </w:pPr>
      <w:r w:rsidRPr="00A87BAA">
        <w:rPr>
          <w:color w:val="FF0000"/>
        </w:rPr>
        <w:t xml:space="preserve">la grille des exigences </w:t>
      </w:r>
      <w:r>
        <w:rPr>
          <w:color w:val="FF0000"/>
        </w:rPr>
        <w:t xml:space="preserve">techniques </w:t>
      </w:r>
      <w:r w:rsidRPr="00A87BAA">
        <w:rPr>
          <w:color w:val="FF0000"/>
        </w:rPr>
        <w:t>(annexe 1 du CCTP)</w:t>
      </w:r>
      <w:r>
        <w:rPr>
          <w:color w:val="FF0000"/>
        </w:rPr>
        <w:t> ;</w:t>
      </w:r>
    </w:p>
    <w:p w14:paraId="5C5A495F" w14:textId="001CDA2E" w:rsidR="00E2497A" w:rsidRPr="00E2497A" w:rsidRDefault="00E2497A" w:rsidP="00BD35F9">
      <w:pPr>
        <w:pStyle w:val="Paragraphedeliste"/>
        <w:numPr>
          <w:ilvl w:val="0"/>
          <w:numId w:val="7"/>
        </w:numPr>
        <w:spacing w:after="0" w:line="360" w:lineRule="auto"/>
        <w:jc w:val="both"/>
        <w:rPr>
          <w:color w:val="FF0000"/>
        </w:rPr>
      </w:pPr>
      <w:r w:rsidRPr="00A87BAA">
        <w:rPr>
          <w:color w:val="FF0000"/>
        </w:rPr>
        <w:t xml:space="preserve">la grille des exigences </w:t>
      </w:r>
      <w:r>
        <w:rPr>
          <w:color w:val="FF0000"/>
        </w:rPr>
        <w:t xml:space="preserve">sécurité </w:t>
      </w:r>
      <w:r w:rsidRPr="00A87BAA">
        <w:rPr>
          <w:color w:val="FF0000"/>
        </w:rPr>
        <w:t xml:space="preserve">(annexe </w:t>
      </w:r>
      <w:r>
        <w:rPr>
          <w:color w:val="FF0000"/>
        </w:rPr>
        <w:t>2</w:t>
      </w:r>
      <w:r w:rsidRPr="00A87BAA">
        <w:rPr>
          <w:color w:val="FF0000"/>
        </w:rPr>
        <w:t xml:space="preserve"> du CCTP)</w:t>
      </w:r>
      <w:r>
        <w:rPr>
          <w:color w:val="FF0000"/>
        </w:rPr>
        <w:t> ;</w:t>
      </w:r>
    </w:p>
    <w:p w14:paraId="0F6544A2" w14:textId="6A898AF2" w:rsidR="00BC0131" w:rsidRPr="00D00199" w:rsidRDefault="00C466A7" w:rsidP="00BD35F9">
      <w:pPr>
        <w:pStyle w:val="Paragraphedeliste"/>
        <w:numPr>
          <w:ilvl w:val="0"/>
          <w:numId w:val="7"/>
        </w:numPr>
        <w:spacing w:after="0" w:line="360" w:lineRule="auto"/>
        <w:jc w:val="both"/>
        <w:rPr>
          <w:color w:val="FF0000"/>
        </w:rPr>
      </w:pPr>
      <w:r w:rsidRPr="00A87BAA">
        <w:rPr>
          <w:color w:val="FF0000"/>
        </w:rPr>
        <w:t xml:space="preserve">la grille des exigences </w:t>
      </w:r>
      <w:r w:rsidR="00E2497A">
        <w:rPr>
          <w:color w:val="FF0000"/>
        </w:rPr>
        <w:t>relatives à l’ETL</w:t>
      </w:r>
      <w:r w:rsidR="00290C31" w:rsidRPr="00A87BAA">
        <w:rPr>
          <w:color w:val="FF0000"/>
        </w:rPr>
        <w:t xml:space="preserve"> (annexe </w:t>
      </w:r>
      <w:r w:rsidR="00E2497A">
        <w:rPr>
          <w:color w:val="FF0000"/>
        </w:rPr>
        <w:t>3</w:t>
      </w:r>
      <w:r w:rsidR="0572BAE5" w:rsidRPr="00A87BAA">
        <w:rPr>
          <w:color w:val="FF0000"/>
        </w:rPr>
        <w:t xml:space="preserve"> du CCTP</w:t>
      </w:r>
      <w:r w:rsidR="00290C31" w:rsidRPr="00A87BAA">
        <w:rPr>
          <w:color w:val="FF0000"/>
        </w:rPr>
        <w:t>)</w:t>
      </w:r>
      <w:r w:rsidR="00BC0131">
        <w:rPr>
          <w:color w:val="FF0000"/>
        </w:rPr>
        <w:t> ;</w:t>
      </w:r>
      <w:r w:rsidR="00290C31" w:rsidRPr="00D00199">
        <w:rPr>
          <w:color w:val="FF0000"/>
        </w:rPr>
        <w:t xml:space="preserve"> </w:t>
      </w:r>
    </w:p>
    <w:p w14:paraId="23A5FE96" w14:textId="703C75C4" w:rsidR="00D00199" w:rsidRDefault="00290C31" w:rsidP="00BD35F9">
      <w:pPr>
        <w:pStyle w:val="Paragraphedeliste"/>
        <w:numPr>
          <w:ilvl w:val="0"/>
          <w:numId w:val="7"/>
        </w:numPr>
        <w:spacing w:after="0" w:line="360" w:lineRule="auto"/>
        <w:jc w:val="both"/>
        <w:rPr>
          <w:color w:val="FF0000"/>
        </w:rPr>
      </w:pPr>
      <w:r w:rsidRPr="00382C1F">
        <w:rPr>
          <w:color w:val="FF0000"/>
        </w:rPr>
        <w:t xml:space="preserve">la grille des exigences ergonomiques (annexe </w:t>
      </w:r>
      <w:r w:rsidR="00D00199">
        <w:rPr>
          <w:color w:val="FF0000"/>
        </w:rPr>
        <w:t>4</w:t>
      </w:r>
      <w:r w:rsidR="3832F547" w:rsidRPr="00382C1F">
        <w:rPr>
          <w:color w:val="FF0000"/>
        </w:rPr>
        <w:t xml:space="preserve"> du CCTP</w:t>
      </w:r>
      <w:r w:rsidRPr="00382C1F">
        <w:rPr>
          <w:color w:val="FF0000"/>
        </w:rPr>
        <w:t>)</w:t>
      </w:r>
      <w:r w:rsidR="00D00199">
        <w:rPr>
          <w:color w:val="FF0000"/>
        </w:rPr>
        <w:t> ;</w:t>
      </w:r>
    </w:p>
    <w:p w14:paraId="7C6C9363" w14:textId="46D40F3C" w:rsidR="004203C6" w:rsidRDefault="00D00199" w:rsidP="00BD35F9">
      <w:pPr>
        <w:pStyle w:val="Paragraphedeliste"/>
        <w:numPr>
          <w:ilvl w:val="0"/>
          <w:numId w:val="7"/>
        </w:numPr>
        <w:spacing w:after="0" w:line="360" w:lineRule="auto"/>
        <w:jc w:val="both"/>
        <w:rPr>
          <w:color w:val="FF0000"/>
        </w:rPr>
      </w:pPr>
      <w:r w:rsidRPr="00A87BAA">
        <w:rPr>
          <w:color w:val="FF0000"/>
        </w:rPr>
        <w:t xml:space="preserve">la grille des exigences </w:t>
      </w:r>
      <w:r>
        <w:rPr>
          <w:color w:val="FF0000"/>
        </w:rPr>
        <w:t xml:space="preserve">relatives au </w:t>
      </w:r>
      <w:r w:rsidR="00C16363" w:rsidRPr="00C16363">
        <w:rPr>
          <w:color w:val="FF0000"/>
        </w:rPr>
        <w:t>portail</w:t>
      </w:r>
      <w:r w:rsidR="004725F3">
        <w:rPr>
          <w:color w:val="FF0000"/>
        </w:rPr>
        <w:t xml:space="preserve"> -</w:t>
      </w:r>
      <w:r w:rsidR="00C16363" w:rsidRPr="00C16363">
        <w:rPr>
          <w:color w:val="FF0000"/>
        </w:rPr>
        <w:t xml:space="preserve"> front et back end </w:t>
      </w:r>
      <w:r w:rsidRPr="00A87BAA">
        <w:rPr>
          <w:color w:val="FF0000"/>
        </w:rPr>
        <w:t xml:space="preserve">(annexe </w:t>
      </w:r>
      <w:r>
        <w:rPr>
          <w:color w:val="FF0000"/>
        </w:rPr>
        <w:t>5</w:t>
      </w:r>
      <w:r w:rsidRPr="00A87BAA">
        <w:rPr>
          <w:color w:val="FF0000"/>
        </w:rPr>
        <w:t xml:space="preserve"> du CCTP</w:t>
      </w:r>
      <w:r w:rsidRPr="00382C1F">
        <w:rPr>
          <w:color w:val="FF0000"/>
        </w:rPr>
        <w:t>)</w:t>
      </w:r>
      <w:r w:rsidR="00290C31" w:rsidRPr="00382C1F">
        <w:rPr>
          <w:color w:val="FF0000"/>
        </w:rPr>
        <w:t>.</w:t>
      </w:r>
    </w:p>
    <w:p w14:paraId="3917375F" w14:textId="77777777" w:rsidR="000E059E" w:rsidRDefault="000E059E" w:rsidP="000E059E">
      <w:pPr>
        <w:pStyle w:val="Paragraphedeliste"/>
        <w:spacing w:after="0" w:line="360" w:lineRule="auto"/>
        <w:jc w:val="both"/>
        <w:rPr>
          <w:color w:val="FF0000"/>
        </w:rPr>
      </w:pPr>
    </w:p>
    <w:p w14:paraId="703C7EB0" w14:textId="4CA4FEE4" w:rsidR="005101D2" w:rsidRDefault="004203C6" w:rsidP="00382C1F">
      <w:pPr>
        <w:spacing w:after="120" w:line="360" w:lineRule="auto"/>
        <w:jc w:val="both"/>
        <w:rPr>
          <w:color w:val="FF0000"/>
        </w:rPr>
      </w:pPr>
      <w:r>
        <w:rPr>
          <w:color w:val="FF0000"/>
        </w:rPr>
        <w:t xml:space="preserve">Ces documents complétés seront jugés au regard des critères d’attribution tels que définis </w:t>
      </w:r>
      <w:r w:rsidR="004C6356">
        <w:rPr>
          <w:color w:val="FF0000"/>
        </w:rPr>
        <w:t>au</w:t>
      </w:r>
      <w:r>
        <w:rPr>
          <w:color w:val="FF0000"/>
        </w:rPr>
        <w:t xml:space="preserve"> règlement de la consultation. </w:t>
      </w:r>
    </w:p>
    <w:p w14:paraId="187F58D4" w14:textId="77777777" w:rsidR="00134FA2" w:rsidRDefault="00134FA2" w:rsidP="00382C1F">
      <w:pPr>
        <w:spacing w:after="120" w:line="360" w:lineRule="auto"/>
        <w:jc w:val="both"/>
        <w:rPr>
          <w:color w:val="FF0000"/>
        </w:rPr>
      </w:pPr>
    </w:p>
    <w:p w14:paraId="05C7E50F" w14:textId="77777777" w:rsidR="00E2497A" w:rsidRDefault="00E2497A" w:rsidP="00FC7F8B">
      <w:pPr>
        <w:pStyle w:val="Titre3"/>
        <w:numPr>
          <w:ilvl w:val="2"/>
          <w:numId w:val="12"/>
        </w:numPr>
      </w:pPr>
      <w:r>
        <w:t>Couverture</w:t>
      </w:r>
      <w:r w:rsidR="00B75E4C">
        <w:t xml:space="preserve"> technique</w:t>
      </w:r>
      <w:r>
        <w:t xml:space="preserve"> et sécurité</w:t>
      </w:r>
    </w:p>
    <w:p w14:paraId="08ABC7FC" w14:textId="138C3944" w:rsidR="0058351C" w:rsidRPr="0058351C" w:rsidRDefault="00E2497A" w:rsidP="00E2497A">
      <w:pPr>
        <w:pStyle w:val="Titre4"/>
      </w:pPr>
      <w:r>
        <w:t>1.2.1.1 Grille des exigences techniques</w:t>
      </w:r>
      <w:r w:rsidR="00BE3262">
        <w:t xml:space="preserve"> </w:t>
      </w:r>
    </w:p>
    <w:p w14:paraId="58A6BB59" w14:textId="5A7E6244" w:rsidR="00E2497A" w:rsidRDefault="00E2497A" w:rsidP="00E2497A">
      <w:r>
        <w:t>Le soumissionnaire doit renseigner et fournir la grille des exigences techniques en annexe 1 du CCTP, en lien notamment avec l</w:t>
      </w:r>
      <w:r w:rsidR="009B5BBA">
        <w:t>’</w:t>
      </w:r>
      <w:r>
        <w:t>article</w:t>
      </w:r>
      <w:r w:rsidR="009B5BBA">
        <w:t xml:space="preserve"> 5. Exigences techniques et contraintes de sécurité</w:t>
      </w:r>
      <w:r>
        <w:t xml:space="preserve"> du CCTP.</w:t>
      </w:r>
    </w:p>
    <w:p w14:paraId="1271276D" w14:textId="77777777" w:rsidR="000E059E" w:rsidRDefault="000E059E" w:rsidP="00E2497A"/>
    <w:p w14:paraId="61862F38" w14:textId="77777777" w:rsidR="000E059E" w:rsidRDefault="000E059E" w:rsidP="00E2497A"/>
    <w:p w14:paraId="721497F5" w14:textId="19576D41" w:rsidR="00E2497A" w:rsidRPr="0058351C" w:rsidRDefault="00E2497A" w:rsidP="00E2497A">
      <w:pPr>
        <w:pStyle w:val="Titre4"/>
      </w:pPr>
      <w:r>
        <w:t xml:space="preserve">1.2.1.2 Grille des exigences sécurité </w:t>
      </w:r>
    </w:p>
    <w:p w14:paraId="1B167570" w14:textId="43B9C196" w:rsidR="00E2497A" w:rsidRDefault="00E2497A" w:rsidP="00E2497A">
      <w:r>
        <w:t xml:space="preserve">Le soumissionnaire doit renseigner et fournir la grille des exigences sécurité </w:t>
      </w:r>
      <w:r w:rsidRPr="00F94258">
        <w:t xml:space="preserve">en annexe 2 du CCTP, en lien notamment </w:t>
      </w:r>
      <w:r w:rsidRPr="00A00567">
        <w:t xml:space="preserve">avec </w:t>
      </w:r>
      <w:r w:rsidR="009B5BBA" w:rsidRPr="00A00567">
        <w:t xml:space="preserve">l’article 5 </w:t>
      </w:r>
      <w:r w:rsidRPr="00A00567">
        <w:t>du CCTP.</w:t>
      </w:r>
    </w:p>
    <w:p w14:paraId="501286F5" w14:textId="77777777" w:rsidR="000E059E" w:rsidRDefault="000E059E" w:rsidP="00E2497A"/>
    <w:p w14:paraId="11FBD506" w14:textId="563DF280" w:rsidR="00E2497A" w:rsidRDefault="00E2497A" w:rsidP="00E2497A">
      <w:pPr>
        <w:pStyle w:val="Titre4"/>
      </w:pPr>
      <w:r>
        <w:t>1.2.1.3 Eléments complémentaires d’appréciation relatifs aux exigences techniques et sécurité</w:t>
      </w:r>
    </w:p>
    <w:p w14:paraId="64A9F672" w14:textId="3A2BD46C" w:rsidR="007B7774" w:rsidRPr="007B7774" w:rsidRDefault="007B7774" w:rsidP="007B7774">
      <w:r w:rsidRPr="007B7774">
        <w:t xml:space="preserve">En lien notamment </w:t>
      </w:r>
      <w:r w:rsidRPr="00A00567">
        <w:t xml:space="preserve">avec l’article </w:t>
      </w:r>
      <w:r w:rsidR="008B11E8" w:rsidRPr="00A00567">
        <w:t>6</w:t>
      </w:r>
      <w:r w:rsidR="00067D19" w:rsidRPr="00A00567">
        <w:t xml:space="preserve"> du</w:t>
      </w:r>
      <w:r w:rsidR="00067D19">
        <w:t xml:space="preserve"> CCTP,</w:t>
      </w:r>
      <w:r w:rsidRPr="007B7774">
        <w:t xml:space="preserve"> le soumissionnaire est invité à détailler :</w:t>
      </w:r>
    </w:p>
    <w:p w14:paraId="676058CA" w14:textId="704484FD" w:rsidR="007B7774" w:rsidRPr="007B7774" w:rsidRDefault="007B7774" w:rsidP="00067D19">
      <w:pPr>
        <w:numPr>
          <w:ilvl w:val="0"/>
          <w:numId w:val="26"/>
        </w:numPr>
        <w:spacing w:after="0" w:line="360" w:lineRule="auto"/>
      </w:pPr>
      <w:r w:rsidRPr="007B7774">
        <w:t xml:space="preserve">Comment il compte fournir une </w:t>
      </w:r>
      <w:r>
        <w:t>s</w:t>
      </w:r>
      <w:r w:rsidRPr="007B7774">
        <w:t>olution conforme aux exigences de la loi informatique et libertés et du RGPD, de manière native et par défaut ;</w:t>
      </w:r>
    </w:p>
    <w:p w14:paraId="763B345E" w14:textId="42DF2C75" w:rsidR="007B7774" w:rsidRPr="007B7774" w:rsidRDefault="007B7774" w:rsidP="00067D19">
      <w:pPr>
        <w:numPr>
          <w:ilvl w:val="0"/>
          <w:numId w:val="26"/>
        </w:numPr>
        <w:spacing w:after="0" w:line="360" w:lineRule="auto"/>
      </w:pPr>
      <w:r w:rsidRPr="007B7774">
        <w:t xml:space="preserve">Comment il compte documenter la conformité permanente de la </w:t>
      </w:r>
      <w:r>
        <w:t>s</w:t>
      </w:r>
      <w:r w:rsidRPr="007B7774">
        <w:t>olution à ces exigences, et ce sur toute la durée du marché ;</w:t>
      </w:r>
    </w:p>
    <w:p w14:paraId="5854E512" w14:textId="77777777" w:rsidR="007B7774" w:rsidRPr="007B7774" w:rsidRDefault="007B7774" w:rsidP="00067D19">
      <w:pPr>
        <w:numPr>
          <w:ilvl w:val="0"/>
          <w:numId w:val="26"/>
        </w:numPr>
        <w:spacing w:after="0" w:line="360" w:lineRule="auto"/>
      </w:pPr>
      <w:r w:rsidRPr="007B7774">
        <w:t>Comment il compte sauvegarder et sécuriser les données traitées, et ce pendant toute la durée du marché ;</w:t>
      </w:r>
    </w:p>
    <w:p w14:paraId="58B9951B" w14:textId="6F75824A" w:rsidR="00E2497A" w:rsidRDefault="007B7774" w:rsidP="00067D19">
      <w:pPr>
        <w:numPr>
          <w:ilvl w:val="0"/>
          <w:numId w:val="26"/>
        </w:numPr>
        <w:spacing w:after="0" w:line="360" w:lineRule="auto"/>
      </w:pPr>
      <w:r w:rsidRPr="007B7774">
        <w:t>Comment il compte mettre en œuvre son obligation de notification de violation des données.</w:t>
      </w:r>
    </w:p>
    <w:p w14:paraId="5BC51683" w14:textId="77777777" w:rsidR="007B7774" w:rsidRDefault="007B7774" w:rsidP="00421B87"/>
    <w:p w14:paraId="115C621F" w14:textId="6C177A8B" w:rsidR="00D5648B" w:rsidRPr="00421B87" w:rsidRDefault="00E2497A" w:rsidP="00421B87">
      <w:r>
        <w:t>Outre les éléments à compléter dans les grilles des exigences techniques et sécurité, le soumissionnaire est invité à préciser :</w:t>
      </w:r>
    </w:p>
    <w:p w14:paraId="64673667" w14:textId="4B8129FF" w:rsidR="00E2497A" w:rsidRDefault="00BE0895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 w:rsidRPr="00421B87">
        <w:rPr>
          <w:rFonts w:eastAsia="Calibri" w:cs="Calibri"/>
          <w:color w:val="000000" w:themeColor="text1"/>
        </w:rPr>
        <w:t xml:space="preserve">Une description simple de l’architecture technique </w:t>
      </w:r>
      <w:r w:rsidR="00E2497A">
        <w:rPr>
          <w:rFonts w:eastAsia="Calibri" w:cs="Calibri"/>
          <w:color w:val="000000" w:themeColor="text1"/>
        </w:rPr>
        <w:t xml:space="preserve">globale de la solution, </w:t>
      </w:r>
      <w:r w:rsidR="00E2497A" w:rsidRPr="00421B87">
        <w:t>accompagnée d’un schéma d’architecture technique</w:t>
      </w:r>
      <w:r w:rsidR="00E2497A">
        <w:t> ;</w:t>
      </w:r>
    </w:p>
    <w:p w14:paraId="577C97D8" w14:textId="26138262" w:rsidR="004E3FB1" w:rsidRPr="004E3FB1" w:rsidRDefault="004E3FB1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>
        <w:rPr>
          <w:rFonts w:eastAsia="Calibri" w:cs="Calibri"/>
          <w:color w:val="000000" w:themeColor="text1"/>
        </w:rPr>
        <w:t>Les fréquences et types de sauvegarde ;</w:t>
      </w:r>
    </w:p>
    <w:p w14:paraId="0350AE37" w14:textId="6E3EAE07" w:rsidR="005602D0" w:rsidRDefault="00BE0895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 w:rsidRPr="00421B87">
        <w:t>Une liste de lieux de stockage de données</w:t>
      </w:r>
      <w:r w:rsidR="002F4427" w:rsidRPr="00421B87">
        <w:t xml:space="preserve"> (</w:t>
      </w:r>
      <w:r w:rsidRPr="00421B87">
        <w:t>site d’hébergement principal, site de secours, backup</w:t>
      </w:r>
      <w:r w:rsidR="009242FF" w:rsidRPr="00421B87">
        <w:t>,</w:t>
      </w:r>
      <w:r w:rsidRPr="00421B87">
        <w:t xml:space="preserve"> etc.)</w:t>
      </w:r>
      <w:r w:rsidR="00E2497A">
        <w:t> ;</w:t>
      </w:r>
    </w:p>
    <w:p w14:paraId="40D26D4F" w14:textId="64388D95" w:rsidR="004E3FB1" w:rsidRDefault="004E3FB1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>
        <w:t>L</w:t>
      </w:r>
      <w:r w:rsidRPr="004E3FB1">
        <w:t>es moyens mis en œuvre pour couvrir les risques de perte et ou de corruption de données</w:t>
      </w:r>
      <w:r>
        <w:t> ;</w:t>
      </w:r>
    </w:p>
    <w:p w14:paraId="46B64EB1" w14:textId="2ACADF43" w:rsidR="004E3FB1" w:rsidRPr="004E3FB1" w:rsidRDefault="004E3FB1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>
        <w:rPr>
          <w:rFonts w:eastAsia="Calibri" w:cs="Calibri"/>
          <w:color w:val="000000" w:themeColor="text1"/>
        </w:rPr>
        <w:t>Les fréquences des tests de restauration, d’intrusion ;</w:t>
      </w:r>
    </w:p>
    <w:p w14:paraId="37A5630A" w14:textId="5AE38584" w:rsidR="004E3FB1" w:rsidRDefault="004E3FB1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>
        <w:rPr>
          <w:rFonts w:eastAsia="Calibri" w:cs="Calibri"/>
          <w:color w:val="000000" w:themeColor="text1"/>
        </w:rPr>
        <w:t xml:space="preserve">Tout </w:t>
      </w:r>
      <w:r w:rsidRPr="00421B87">
        <w:t>moyen de sécurisation</w:t>
      </w:r>
      <w:r>
        <w:t>, dont les moyens de sécurisation des sauvegardes</w:t>
      </w:r>
      <w:r w:rsidR="008E6E2F">
        <w:t xml:space="preserve"> et d’authentification</w:t>
      </w:r>
      <w:r w:rsidRPr="00421B87">
        <w:t> ;</w:t>
      </w:r>
    </w:p>
    <w:p w14:paraId="2F724F50" w14:textId="26659A85" w:rsidR="009B70F5" w:rsidRDefault="009B70F5" w:rsidP="00BD35F9">
      <w:pPr>
        <w:pStyle w:val="Paragraphedeliste"/>
        <w:numPr>
          <w:ilvl w:val="0"/>
          <w:numId w:val="4"/>
        </w:numPr>
        <w:spacing w:after="0" w:line="360" w:lineRule="auto"/>
        <w:jc w:val="both"/>
      </w:pPr>
      <w:r>
        <w:rPr>
          <w:rFonts w:eastAsia="Calibri" w:cs="Calibri"/>
          <w:color w:val="000000" w:themeColor="text1"/>
        </w:rPr>
        <w:t xml:space="preserve">Les moyens prévus pour garantir </w:t>
      </w:r>
      <w:r w:rsidRPr="009B70F5">
        <w:rPr>
          <w:rFonts w:eastAsia="Calibri" w:cs="Calibri"/>
          <w:color w:val="000000" w:themeColor="text1"/>
        </w:rPr>
        <w:t>la continuité d’exploitation et le niveau de service optimal</w:t>
      </w:r>
      <w:r>
        <w:rPr>
          <w:rFonts w:eastAsia="Calibri" w:cs="Calibri"/>
          <w:color w:val="000000" w:themeColor="text1"/>
        </w:rPr>
        <w:t> ;</w:t>
      </w:r>
    </w:p>
    <w:p w14:paraId="1F62F1A4" w14:textId="03FA41B8" w:rsidR="00D5648B" w:rsidRPr="00421B87" w:rsidRDefault="00D5648B" w:rsidP="00BD35F9">
      <w:pPr>
        <w:pStyle w:val="Paragraphedeliste"/>
        <w:numPr>
          <w:ilvl w:val="0"/>
          <w:numId w:val="5"/>
        </w:numPr>
        <w:spacing w:after="0" w:line="360" w:lineRule="auto"/>
        <w:jc w:val="both"/>
      </w:pPr>
      <w:r w:rsidRPr="00421B87">
        <w:t>Les configurations minimums requises (OS, middleware, base de données, etc.) ;</w:t>
      </w:r>
    </w:p>
    <w:p w14:paraId="46A7AD94" w14:textId="4B2FF886" w:rsidR="00D5648B" w:rsidRPr="00421B87" w:rsidRDefault="00D5648B" w:rsidP="00BD35F9">
      <w:pPr>
        <w:pStyle w:val="Paragraphedeliste"/>
        <w:numPr>
          <w:ilvl w:val="0"/>
          <w:numId w:val="5"/>
        </w:numPr>
        <w:spacing w:after="0" w:line="360" w:lineRule="auto"/>
        <w:jc w:val="both"/>
      </w:pPr>
      <w:r w:rsidRPr="00421B87">
        <w:t>Les prérequis techniques à respecter</w:t>
      </w:r>
      <w:r w:rsidR="00CC5005" w:rsidRPr="00421B87">
        <w:t xml:space="preserve"> pour une utilisation optimale de la </w:t>
      </w:r>
      <w:r w:rsidR="007B7774">
        <w:t>s</w:t>
      </w:r>
      <w:r w:rsidR="00CC5005" w:rsidRPr="00421B87">
        <w:t>olution au sein de l’</w:t>
      </w:r>
      <w:r w:rsidR="00E307BF">
        <w:t>EPMO-VGE</w:t>
      </w:r>
      <w:r w:rsidRPr="00421B87">
        <w:t xml:space="preserve"> (bande passante, paramétrage des postes de travail, etc.) ;</w:t>
      </w:r>
    </w:p>
    <w:p w14:paraId="5A22662E" w14:textId="193464DC" w:rsidR="00D5648B" w:rsidRPr="00421B87" w:rsidRDefault="00D5648B" w:rsidP="00BD35F9">
      <w:pPr>
        <w:pStyle w:val="Paragraphedeliste"/>
        <w:numPr>
          <w:ilvl w:val="0"/>
          <w:numId w:val="5"/>
        </w:numPr>
        <w:spacing w:after="0" w:line="360" w:lineRule="auto"/>
        <w:jc w:val="both"/>
      </w:pPr>
      <w:r w:rsidRPr="00421B87">
        <w:t>Les protocoles de communication ainsi que les flux d’échanges de données</w:t>
      </w:r>
      <w:r w:rsidR="00B53004" w:rsidRPr="00421B87">
        <w:t xml:space="preserve">, qu'il s'agisse d’échanges avec des tiers et/ou </w:t>
      </w:r>
      <w:r w:rsidR="00E2497A">
        <w:t xml:space="preserve">entre les différentes briques de la solution </w:t>
      </w:r>
      <w:r w:rsidR="00CC5005" w:rsidRPr="00421B87">
        <w:t>;</w:t>
      </w:r>
    </w:p>
    <w:p w14:paraId="3A0C6843" w14:textId="3D8BDB13" w:rsidR="001842EF" w:rsidRPr="00421B87" w:rsidRDefault="001842EF" w:rsidP="00BD35F9">
      <w:pPr>
        <w:pStyle w:val="Paragraphedeliste"/>
        <w:numPr>
          <w:ilvl w:val="0"/>
          <w:numId w:val="5"/>
        </w:numPr>
        <w:spacing w:after="0" w:line="360" w:lineRule="auto"/>
        <w:jc w:val="both"/>
      </w:pPr>
      <w:r w:rsidRPr="00421B87">
        <w:t xml:space="preserve">Les protocoles d’identification des utilisateurs et d’authentification </w:t>
      </w:r>
      <w:r w:rsidR="00E2497A">
        <w:t>pour les interfaçages</w:t>
      </w:r>
      <w:r w:rsidRPr="00421B87">
        <w:t> ;</w:t>
      </w:r>
    </w:p>
    <w:p w14:paraId="715B330F" w14:textId="107F1D8D" w:rsidR="004E3FB1" w:rsidRDefault="00CC5005" w:rsidP="00BD35F9">
      <w:pPr>
        <w:pStyle w:val="Paragraphedeliste"/>
        <w:numPr>
          <w:ilvl w:val="0"/>
          <w:numId w:val="5"/>
        </w:numPr>
        <w:spacing w:after="0" w:line="360" w:lineRule="auto"/>
        <w:jc w:val="both"/>
      </w:pPr>
      <w:r w:rsidRPr="006319AB">
        <w:t xml:space="preserve">Auprès de quel organisme habilité les codes sources ainsi que la documentation technique de la </w:t>
      </w:r>
      <w:r w:rsidR="00E2497A">
        <w:t>s</w:t>
      </w:r>
      <w:r w:rsidRPr="006319AB">
        <w:t>olution ont été déposés par l’éditeur</w:t>
      </w:r>
      <w:r w:rsidR="00D153D8">
        <w:t>.</w:t>
      </w:r>
    </w:p>
    <w:p w14:paraId="0FAA500D" w14:textId="77777777" w:rsidR="007B7774" w:rsidRDefault="007B7774" w:rsidP="007B7774">
      <w:pPr>
        <w:ind w:left="360"/>
        <w:jc w:val="both"/>
      </w:pPr>
    </w:p>
    <w:p w14:paraId="7655BA88" w14:textId="77777777" w:rsidR="000E059E" w:rsidRDefault="000E059E" w:rsidP="007B7774">
      <w:pPr>
        <w:ind w:left="360"/>
        <w:jc w:val="both"/>
      </w:pPr>
    </w:p>
    <w:p w14:paraId="6396617D" w14:textId="77777777" w:rsidR="000E059E" w:rsidRDefault="000E059E" w:rsidP="007B7774">
      <w:pPr>
        <w:ind w:left="360"/>
        <w:jc w:val="both"/>
      </w:pPr>
    </w:p>
    <w:p w14:paraId="3FB520E0" w14:textId="77777777" w:rsidR="000E059E" w:rsidRDefault="000E059E" w:rsidP="007B7774">
      <w:pPr>
        <w:ind w:left="360"/>
        <w:jc w:val="both"/>
      </w:pPr>
    </w:p>
    <w:p w14:paraId="3B2CF267" w14:textId="02C00252" w:rsidR="00B75E4C" w:rsidRDefault="00E91AAA" w:rsidP="00FC7F8B">
      <w:pPr>
        <w:pStyle w:val="Titre3"/>
        <w:numPr>
          <w:ilvl w:val="2"/>
          <w:numId w:val="12"/>
        </w:numPr>
      </w:pPr>
      <w:r>
        <w:t xml:space="preserve">Conception et réalisation </w:t>
      </w:r>
      <w:r w:rsidR="00D153D8">
        <w:t>d’un entrepôt des données et d’un ETL</w:t>
      </w:r>
    </w:p>
    <w:p w14:paraId="26F4E3D8" w14:textId="5EBC1B9C" w:rsidR="00E91AAA" w:rsidRDefault="00E91AAA" w:rsidP="00E91AAA">
      <w:pPr>
        <w:pStyle w:val="Paragraphedeliste"/>
        <w:numPr>
          <w:ilvl w:val="3"/>
          <w:numId w:val="12"/>
        </w:numPr>
        <w:jc w:val="both"/>
        <w:rPr>
          <w:rStyle w:val="Titre4Car"/>
        </w:rPr>
      </w:pPr>
      <w:r w:rsidRPr="00E91AAA">
        <w:rPr>
          <w:rStyle w:val="Titre4Car"/>
        </w:rPr>
        <w:t xml:space="preserve">Grille des exigences relatives </w:t>
      </w:r>
      <w:r w:rsidR="00D153D8" w:rsidRPr="00D153D8">
        <w:rPr>
          <w:rStyle w:val="Titre4Car"/>
        </w:rPr>
        <w:t>à l'entrepôt de données et l'ETL</w:t>
      </w:r>
    </w:p>
    <w:p w14:paraId="739B12E1" w14:textId="3C0FE332" w:rsidR="00E91AAA" w:rsidRDefault="00E91AAA" w:rsidP="00E91AAA">
      <w:pPr>
        <w:jc w:val="both"/>
        <w:rPr>
          <w:rStyle w:val="Titre4Car"/>
        </w:rPr>
      </w:pPr>
      <w:r w:rsidRPr="00E91AAA">
        <w:rPr>
          <w:rStyle w:val="Titre4Car"/>
        </w:rPr>
        <w:t xml:space="preserve">Le soumissionnaire doit renseigner et fournir la grille des exigences relatives à l’ETL </w:t>
      </w:r>
      <w:r w:rsidRPr="00F94258">
        <w:rPr>
          <w:rStyle w:val="Titre4Car"/>
        </w:rPr>
        <w:t>en annexe 3 du CCTP,</w:t>
      </w:r>
      <w:r w:rsidRPr="00E91AAA">
        <w:rPr>
          <w:rStyle w:val="Titre4Car"/>
        </w:rPr>
        <w:t xml:space="preserve"> en lien notamment avec </w:t>
      </w:r>
      <w:r w:rsidRPr="00A00567">
        <w:rPr>
          <w:rStyle w:val="Titre4Car"/>
        </w:rPr>
        <w:t xml:space="preserve">les articles </w:t>
      </w:r>
      <w:r w:rsidR="00067D19" w:rsidRPr="00A00567">
        <w:rPr>
          <w:rStyle w:val="Titre4Car"/>
        </w:rPr>
        <w:t>4 et 8</w:t>
      </w:r>
      <w:r w:rsidRPr="00A00567">
        <w:rPr>
          <w:rStyle w:val="Titre4Car"/>
        </w:rPr>
        <w:t xml:space="preserve"> du CCTP.</w:t>
      </w:r>
    </w:p>
    <w:p w14:paraId="550AFF73" w14:textId="77777777" w:rsidR="000E059E" w:rsidRDefault="000E059E" w:rsidP="00E91AAA">
      <w:pPr>
        <w:jc w:val="both"/>
        <w:rPr>
          <w:rStyle w:val="Titre4Car"/>
        </w:rPr>
      </w:pPr>
    </w:p>
    <w:p w14:paraId="59F65C99" w14:textId="3CCE3EE4" w:rsidR="00E91AAA" w:rsidRPr="00E91AAA" w:rsidRDefault="00E91AAA" w:rsidP="00E91AAA">
      <w:pPr>
        <w:pStyle w:val="Paragraphedeliste"/>
        <w:numPr>
          <w:ilvl w:val="3"/>
          <w:numId w:val="12"/>
        </w:numPr>
        <w:jc w:val="both"/>
        <w:rPr>
          <w:bCs/>
          <w:szCs w:val="28"/>
        </w:rPr>
      </w:pPr>
      <w:r>
        <w:t>Eléments complémentaires d’appréciation relatifs à</w:t>
      </w:r>
      <w:r w:rsidR="00D153D8" w:rsidRPr="00D153D8">
        <w:t xml:space="preserve"> l'entrepôt de données et l'ETL</w:t>
      </w:r>
    </w:p>
    <w:p w14:paraId="4218CF9C" w14:textId="499B27C0" w:rsidR="00E91AAA" w:rsidRDefault="004E3FB1" w:rsidP="00E91AAA">
      <w:pPr>
        <w:jc w:val="both"/>
        <w:rPr>
          <w:bCs/>
          <w:szCs w:val="28"/>
        </w:rPr>
      </w:pPr>
      <w:r w:rsidRPr="004E3FB1">
        <w:rPr>
          <w:bCs/>
          <w:szCs w:val="28"/>
        </w:rPr>
        <w:t xml:space="preserve">Outre les éléments à compléter dans </w:t>
      </w:r>
      <w:r w:rsidR="007F3918">
        <w:rPr>
          <w:bCs/>
          <w:szCs w:val="28"/>
        </w:rPr>
        <w:t>la grille des exigences relatives à l’entrepôt de données et l’ETL</w:t>
      </w:r>
      <w:r w:rsidRPr="004E3FB1">
        <w:rPr>
          <w:bCs/>
          <w:szCs w:val="28"/>
        </w:rPr>
        <w:t>, le soumissionnaire est invité à préciser :</w:t>
      </w:r>
    </w:p>
    <w:p w14:paraId="7429B2C7" w14:textId="3D3A0875" w:rsidR="007F3918" w:rsidRDefault="007F3918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  <w:rPr>
          <w:bCs/>
          <w:szCs w:val="28"/>
        </w:rPr>
      </w:pPr>
      <w:r>
        <w:rPr>
          <w:bCs/>
          <w:szCs w:val="28"/>
        </w:rPr>
        <w:t>Les technologies pressenties pour la réalisation de l’entrepôt de données et l’ETL ;</w:t>
      </w:r>
    </w:p>
    <w:p w14:paraId="36CA3359" w14:textId="3BF4F60E" w:rsidR="00D153D8" w:rsidRPr="00A00567" w:rsidRDefault="00D153D8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  <w:rPr>
          <w:bCs/>
          <w:szCs w:val="28"/>
        </w:rPr>
      </w:pPr>
      <w:r w:rsidRPr="00A00567">
        <w:rPr>
          <w:bCs/>
          <w:szCs w:val="28"/>
        </w:rPr>
        <w:t>La description de la solution d’agrégation et de centralisation des données</w:t>
      </w:r>
      <w:r w:rsidR="007F3918" w:rsidRPr="00A00567">
        <w:rPr>
          <w:bCs/>
          <w:szCs w:val="28"/>
        </w:rPr>
        <w:t>, en</w:t>
      </w:r>
      <w:r w:rsidRPr="00A00567">
        <w:rPr>
          <w:bCs/>
          <w:szCs w:val="28"/>
        </w:rPr>
        <w:t xml:space="preserve"> tenant compte de l’ensemble des sources de données</w:t>
      </w:r>
      <w:r w:rsidR="006D62E3" w:rsidRPr="00A00567">
        <w:rPr>
          <w:bCs/>
          <w:szCs w:val="28"/>
        </w:rPr>
        <w:t>, notamment</w:t>
      </w:r>
      <w:r w:rsidRPr="00A00567">
        <w:rPr>
          <w:bCs/>
          <w:szCs w:val="28"/>
        </w:rPr>
        <w:t xml:space="preserve"> listées </w:t>
      </w:r>
      <w:r w:rsidR="007F3918" w:rsidRPr="00A00567">
        <w:rPr>
          <w:bCs/>
          <w:szCs w:val="28"/>
        </w:rPr>
        <w:t>aux</w:t>
      </w:r>
      <w:r w:rsidRPr="00A00567">
        <w:rPr>
          <w:bCs/>
          <w:szCs w:val="28"/>
        </w:rPr>
        <w:t xml:space="preserve"> article</w:t>
      </w:r>
      <w:r w:rsidR="007F3918" w:rsidRPr="00A00567">
        <w:rPr>
          <w:bCs/>
          <w:szCs w:val="28"/>
        </w:rPr>
        <w:t>s 5.3 et</w:t>
      </w:r>
      <w:r w:rsidRPr="00A00567">
        <w:rPr>
          <w:bCs/>
          <w:szCs w:val="28"/>
        </w:rPr>
        <w:t xml:space="preserve"> 8.1 du CCTP ;</w:t>
      </w:r>
    </w:p>
    <w:p w14:paraId="30E0FD87" w14:textId="7D284737" w:rsidR="00D153D8" w:rsidRPr="00A00567" w:rsidRDefault="00D153D8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  <w:rPr>
          <w:bCs/>
          <w:szCs w:val="28"/>
        </w:rPr>
      </w:pPr>
      <w:r w:rsidRPr="00A00567">
        <w:rPr>
          <w:bCs/>
          <w:szCs w:val="28"/>
        </w:rPr>
        <w:t>Les formats de données possibles en sortie ;</w:t>
      </w:r>
    </w:p>
    <w:p w14:paraId="603A979C" w14:textId="646E246F" w:rsidR="00D153D8" w:rsidRPr="00A00567" w:rsidRDefault="4BFA2068" w:rsidP="31A22E1F">
      <w:pPr>
        <w:pStyle w:val="Paragraphedeliste"/>
        <w:numPr>
          <w:ilvl w:val="0"/>
          <w:numId w:val="21"/>
        </w:numPr>
        <w:spacing w:after="0" w:line="360" w:lineRule="auto"/>
        <w:jc w:val="both"/>
      </w:pPr>
      <w:r w:rsidRPr="00A00567">
        <w:t>Les mécanismes d’alignement</w:t>
      </w:r>
      <w:r w:rsidR="63692A41" w:rsidRPr="00A00567">
        <w:t xml:space="preserve"> </w:t>
      </w:r>
      <w:r w:rsidR="09CA4FAD" w:rsidRPr="00A00567">
        <w:t xml:space="preserve">et leur administration via une interface dédiée, </w:t>
      </w:r>
      <w:r w:rsidRPr="00A00567">
        <w:t xml:space="preserve">en tenant compte </w:t>
      </w:r>
      <w:r w:rsidR="0D9CA46F" w:rsidRPr="00A00567">
        <w:t xml:space="preserve">notamment </w:t>
      </w:r>
      <w:r w:rsidRPr="00A00567">
        <w:t>des besoins formulés à l’article 8.1.</w:t>
      </w:r>
      <w:r w:rsidR="4C77927F" w:rsidRPr="00A00567">
        <w:t>4</w:t>
      </w:r>
      <w:r w:rsidR="3FB79FB9" w:rsidRPr="00A00567">
        <w:t xml:space="preserve"> du</w:t>
      </w:r>
      <w:r w:rsidRPr="00A00567">
        <w:t xml:space="preserve"> </w:t>
      </w:r>
      <w:r w:rsidR="63692A41" w:rsidRPr="00A00567">
        <w:t>CCTP ;</w:t>
      </w:r>
    </w:p>
    <w:p w14:paraId="5D4E10E1" w14:textId="16EA76B6" w:rsidR="008F0D66" w:rsidRPr="00A00567" w:rsidRDefault="5F794CCB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</w:pPr>
      <w:r w:rsidRPr="00A00567">
        <w:t>Les mécanismes de regroupement de données en tenant compte des besoins formulés à l’</w:t>
      </w:r>
      <w:r w:rsidR="38A32AEE" w:rsidRPr="00A00567">
        <w:t>'article 8.1.3 du CCTP</w:t>
      </w:r>
      <w:r w:rsidR="008F0D66" w:rsidRPr="00A00567">
        <w:t xml:space="preserve"> </w:t>
      </w:r>
      <w:r w:rsidR="38A32AEE" w:rsidRPr="00A00567">
        <w:t>;</w:t>
      </w:r>
    </w:p>
    <w:p w14:paraId="531C767A" w14:textId="07C64B94" w:rsidR="007F3918" w:rsidRPr="00A00567" w:rsidRDefault="63692A41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</w:pPr>
      <w:r w:rsidRPr="00A00567">
        <w:t xml:space="preserve">Les mécanismes et rythmes de mise à jour de l’entrepôt des données et de l’ETL en tenant compte </w:t>
      </w:r>
      <w:r w:rsidR="0D9CA46F" w:rsidRPr="00A00567">
        <w:t xml:space="preserve">notamment </w:t>
      </w:r>
      <w:r w:rsidRPr="00A00567">
        <w:t xml:space="preserve">des besoins formulés à l’article </w:t>
      </w:r>
      <w:r w:rsidR="72216498" w:rsidRPr="00A00567">
        <w:t>9.1</w:t>
      </w:r>
      <w:r w:rsidRPr="00A00567">
        <w:t xml:space="preserve"> </w:t>
      </w:r>
      <w:r w:rsidR="0D9CA46F" w:rsidRPr="00A00567">
        <w:t>du</w:t>
      </w:r>
      <w:r w:rsidRPr="00A00567">
        <w:t xml:space="preserve"> CCTP ;</w:t>
      </w:r>
    </w:p>
    <w:p w14:paraId="412822FF" w14:textId="23785DE8" w:rsidR="00D153D8" w:rsidRPr="007F3918" w:rsidRDefault="00D153D8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</w:pPr>
      <w:r>
        <w:t>Les risques pressentis spécifiques à la mise en place de l’ETL, précisant les moyens de mitigation envisagés</w:t>
      </w:r>
      <w:r w:rsidR="4A569DA3">
        <w:t xml:space="preserve"> ;</w:t>
      </w:r>
    </w:p>
    <w:p w14:paraId="7A399772" w14:textId="22BAF4D0" w:rsidR="00D153D8" w:rsidRDefault="4A569DA3" w:rsidP="00D306D4">
      <w:pPr>
        <w:pStyle w:val="Paragraphedeliste"/>
        <w:numPr>
          <w:ilvl w:val="0"/>
          <w:numId w:val="21"/>
        </w:numPr>
        <w:spacing w:after="0" w:line="360" w:lineRule="auto"/>
        <w:jc w:val="both"/>
      </w:pPr>
      <w:r>
        <w:t>Comment est intégré</w:t>
      </w:r>
      <w:r w:rsidR="0CA9B9E0">
        <w:t>e</w:t>
      </w:r>
      <w:r>
        <w:t xml:space="preserve"> l’IA dans la solution proposée</w:t>
      </w:r>
      <w:r w:rsidR="007F3918">
        <w:t>.</w:t>
      </w:r>
    </w:p>
    <w:p w14:paraId="56C348C0" w14:textId="77777777" w:rsidR="000E059E" w:rsidRPr="007F3918" w:rsidRDefault="000E059E" w:rsidP="000E059E">
      <w:pPr>
        <w:pStyle w:val="Paragraphedeliste"/>
        <w:spacing w:after="0" w:line="360" w:lineRule="auto"/>
        <w:jc w:val="both"/>
      </w:pPr>
    </w:p>
    <w:p w14:paraId="115D85EA" w14:textId="554F44EF" w:rsidR="00D153D8" w:rsidRDefault="007F3918" w:rsidP="00D153D8">
      <w:pPr>
        <w:jc w:val="both"/>
        <w:rPr>
          <w:bCs/>
          <w:szCs w:val="28"/>
        </w:rPr>
      </w:pPr>
      <w:r>
        <w:rPr>
          <w:bCs/>
          <w:szCs w:val="28"/>
        </w:rPr>
        <w:t>Il est également</w:t>
      </w:r>
      <w:r w:rsidR="00D153D8" w:rsidRPr="004E3FB1">
        <w:rPr>
          <w:bCs/>
          <w:szCs w:val="28"/>
        </w:rPr>
        <w:t xml:space="preserve"> invité à </w:t>
      </w:r>
      <w:r w:rsidR="00D153D8">
        <w:rPr>
          <w:bCs/>
          <w:szCs w:val="28"/>
        </w:rPr>
        <w:t>fournir</w:t>
      </w:r>
      <w:r w:rsidR="00D153D8" w:rsidRPr="004E3FB1">
        <w:rPr>
          <w:bCs/>
          <w:szCs w:val="28"/>
        </w:rPr>
        <w:t xml:space="preserve"> :</w:t>
      </w:r>
    </w:p>
    <w:p w14:paraId="060D8B6F" w14:textId="2DCCB395" w:rsidR="00D153D8" w:rsidRDefault="00D153D8" w:rsidP="00D306D4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 w:rsidRPr="007F3918">
        <w:rPr>
          <w:bCs/>
          <w:szCs w:val="28"/>
        </w:rPr>
        <w:t xml:space="preserve">Le schéma de l’architecture de données </w:t>
      </w:r>
      <w:r w:rsidR="0074033B">
        <w:rPr>
          <w:bCs/>
          <w:szCs w:val="28"/>
        </w:rPr>
        <w:t>pressentie</w:t>
      </w:r>
      <w:r w:rsidRPr="007F3918">
        <w:rPr>
          <w:bCs/>
          <w:szCs w:val="28"/>
        </w:rPr>
        <w:t> ;</w:t>
      </w:r>
    </w:p>
    <w:p w14:paraId="039F2C76" w14:textId="4E354470" w:rsidR="007F3918" w:rsidRPr="007F3918" w:rsidRDefault="007F3918" w:rsidP="00D306D4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Au sein de ce schéma, ou dans une pièce annexe, un schéma des flux ;</w:t>
      </w:r>
    </w:p>
    <w:p w14:paraId="75B1794B" w14:textId="737C29E3" w:rsidR="007F3918" w:rsidRPr="007F3918" w:rsidRDefault="007F3918" w:rsidP="00D306D4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Des maquettes</w:t>
      </w:r>
      <w:r w:rsidR="001677DD">
        <w:t xml:space="preserve">, </w:t>
      </w:r>
      <w:r>
        <w:t>captures d’écran</w:t>
      </w:r>
      <w:r w:rsidR="001677DD">
        <w:t xml:space="preserve"> ou vidéos</w:t>
      </w:r>
      <w:r>
        <w:t xml:space="preserve"> commentées de l’interface d’administration de l’ETL</w:t>
      </w:r>
      <w:r w:rsidR="5E09731E">
        <w:t xml:space="preserve"> ;</w:t>
      </w:r>
    </w:p>
    <w:p w14:paraId="03780428" w14:textId="6EAA9851" w:rsidR="007F3918" w:rsidRPr="007F3918" w:rsidRDefault="5E09731E" w:rsidP="00D306D4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La roadmap concernant les évolutions de l’ETL, plus particulièrement relatives à l’intégration de l’IA</w:t>
      </w:r>
      <w:r w:rsidR="007F3918">
        <w:t>.</w:t>
      </w:r>
      <w:r w:rsidR="00D306D4">
        <w:br/>
      </w:r>
    </w:p>
    <w:p w14:paraId="72040B99" w14:textId="77777777" w:rsidR="00E174B0" w:rsidRDefault="00E174B0" w:rsidP="00E174B0">
      <w:pPr>
        <w:pStyle w:val="Titre3"/>
        <w:numPr>
          <w:ilvl w:val="2"/>
          <w:numId w:val="12"/>
        </w:numPr>
      </w:pPr>
      <w:r>
        <w:t>Ergonomie et conception UX / UI du portail du Centre</w:t>
      </w:r>
    </w:p>
    <w:p w14:paraId="203DD3D6" w14:textId="77777777" w:rsidR="00E174B0" w:rsidRDefault="00E174B0" w:rsidP="00E174B0">
      <w:pPr>
        <w:pStyle w:val="Paragraphedeliste"/>
        <w:numPr>
          <w:ilvl w:val="3"/>
          <w:numId w:val="12"/>
        </w:numPr>
        <w:jc w:val="both"/>
        <w:rPr>
          <w:rStyle w:val="Titre4Car"/>
        </w:rPr>
      </w:pPr>
      <w:r w:rsidRPr="00E91AAA">
        <w:rPr>
          <w:rStyle w:val="Titre4Car"/>
        </w:rPr>
        <w:t xml:space="preserve">Grille des exigences </w:t>
      </w:r>
      <w:r>
        <w:rPr>
          <w:rStyle w:val="Titre4Car"/>
        </w:rPr>
        <w:t>ergonomiques</w:t>
      </w:r>
    </w:p>
    <w:p w14:paraId="7EF477E7" w14:textId="5D7EF614" w:rsidR="00E174B0" w:rsidRPr="00A00567" w:rsidRDefault="00E174B0" w:rsidP="00E174B0">
      <w:pPr>
        <w:jc w:val="both"/>
        <w:rPr>
          <w:rStyle w:val="Titre4Car"/>
        </w:rPr>
      </w:pPr>
      <w:r w:rsidRPr="00E91AAA">
        <w:rPr>
          <w:rStyle w:val="Titre4Car"/>
        </w:rPr>
        <w:t xml:space="preserve">Le soumissionnaire doit renseigner et fournir la grille des exigences </w:t>
      </w:r>
      <w:r w:rsidRPr="00F94258">
        <w:rPr>
          <w:rStyle w:val="Titre4Car"/>
        </w:rPr>
        <w:t xml:space="preserve">ergonomiques en annexe </w:t>
      </w:r>
      <w:r w:rsidR="003922A9" w:rsidRPr="00F94258">
        <w:rPr>
          <w:rStyle w:val="Titre4Car"/>
        </w:rPr>
        <w:t>4</w:t>
      </w:r>
      <w:r w:rsidRPr="00F94258">
        <w:rPr>
          <w:rStyle w:val="Titre4Car"/>
        </w:rPr>
        <w:t xml:space="preserve"> du CCTP, </w:t>
      </w:r>
      <w:r w:rsidRPr="00A00567">
        <w:rPr>
          <w:rStyle w:val="Titre4Car"/>
        </w:rPr>
        <w:t>en lien notamment avec l</w:t>
      </w:r>
      <w:r w:rsidR="003922A9" w:rsidRPr="00A00567">
        <w:rPr>
          <w:rStyle w:val="Titre4Car"/>
        </w:rPr>
        <w:t>’article 8.2</w:t>
      </w:r>
      <w:r w:rsidRPr="00A00567">
        <w:rPr>
          <w:rStyle w:val="Titre4Car"/>
        </w:rPr>
        <w:t xml:space="preserve"> du CCTP.</w:t>
      </w:r>
    </w:p>
    <w:p w14:paraId="2915CC03" w14:textId="77777777" w:rsidR="000E059E" w:rsidRDefault="000E059E" w:rsidP="00E174B0">
      <w:pPr>
        <w:jc w:val="both"/>
        <w:rPr>
          <w:rStyle w:val="Titre4Car"/>
        </w:rPr>
      </w:pPr>
    </w:p>
    <w:p w14:paraId="03A8DDD8" w14:textId="77777777" w:rsidR="00E174B0" w:rsidRPr="00E91AAA" w:rsidRDefault="00E174B0" w:rsidP="00E174B0">
      <w:pPr>
        <w:pStyle w:val="Paragraphedeliste"/>
        <w:numPr>
          <w:ilvl w:val="3"/>
          <w:numId w:val="12"/>
        </w:numPr>
        <w:jc w:val="both"/>
        <w:rPr>
          <w:bCs/>
          <w:szCs w:val="28"/>
        </w:rPr>
      </w:pPr>
      <w:r>
        <w:t>Eléments complémentaires d’appréciation relatifs à l’ergonomie</w:t>
      </w:r>
    </w:p>
    <w:p w14:paraId="005363F1" w14:textId="77777777" w:rsidR="00E174B0" w:rsidRPr="00E174B0" w:rsidRDefault="00E174B0" w:rsidP="00E174B0">
      <w:pPr>
        <w:jc w:val="both"/>
        <w:rPr>
          <w:bCs/>
          <w:szCs w:val="28"/>
        </w:rPr>
      </w:pPr>
      <w:r w:rsidRPr="00E174B0">
        <w:rPr>
          <w:bCs/>
          <w:szCs w:val="28"/>
        </w:rPr>
        <w:lastRenderedPageBreak/>
        <w:t xml:space="preserve">Outre les éléments à compléter dans la grille des exigences relatives à l’entrepôt de données et l’ETL, le soumissionnaire est invité à </w:t>
      </w:r>
      <w:r>
        <w:rPr>
          <w:bCs/>
          <w:szCs w:val="28"/>
        </w:rPr>
        <w:t>fournir</w:t>
      </w:r>
      <w:r w:rsidRPr="00E174B0">
        <w:rPr>
          <w:bCs/>
          <w:szCs w:val="28"/>
        </w:rPr>
        <w:t xml:space="preserve"> :</w:t>
      </w:r>
    </w:p>
    <w:p w14:paraId="1A2DB812" w14:textId="4C71293A" w:rsidR="00E174B0" w:rsidRPr="00E174B0" w:rsidRDefault="2388232A" w:rsidP="003922A9">
      <w:pPr>
        <w:pStyle w:val="Paragraphedeliste"/>
        <w:numPr>
          <w:ilvl w:val="0"/>
          <w:numId w:val="23"/>
        </w:numPr>
        <w:spacing w:after="0" w:line="360" w:lineRule="auto"/>
        <w:jc w:val="both"/>
      </w:pPr>
      <w:r>
        <w:t>Pour exemples, d</w:t>
      </w:r>
      <w:r w:rsidR="00E174B0">
        <w:t xml:space="preserve">es lignes directrices de l’identité visuelle et graphique du </w:t>
      </w:r>
      <w:r w:rsidR="00E174B0" w:rsidRPr="587284EC">
        <w:rPr>
          <w:i/>
        </w:rPr>
        <w:t>front-end</w:t>
      </w:r>
      <w:r w:rsidR="00E174B0">
        <w:t xml:space="preserve"> du portail</w:t>
      </w:r>
      <w:r w:rsidR="431F6C95">
        <w:t>, en s’appuyant sur le</w:t>
      </w:r>
      <w:r w:rsidR="03BA78F2">
        <w:t xml:space="preserve"> site éditorial du musée d’Orsay (www.musee-orsay.fr)</w:t>
      </w:r>
      <w:r w:rsidR="00E174B0">
        <w:t> : palette de couleurs, polices déclinées en fonction de différents niveaux de titre, CTA ;</w:t>
      </w:r>
    </w:p>
    <w:p w14:paraId="66FB41C3" w14:textId="0CDBCF34" w:rsidR="00E174B0" w:rsidRPr="00A00567" w:rsidRDefault="00E174B0" w:rsidP="003922A9">
      <w:pPr>
        <w:pStyle w:val="Paragraphedeliste"/>
        <w:numPr>
          <w:ilvl w:val="0"/>
          <w:numId w:val="23"/>
        </w:numPr>
        <w:spacing w:after="0" w:line="360" w:lineRule="auto"/>
        <w:jc w:val="both"/>
      </w:pPr>
      <w:r w:rsidRPr="00A00567">
        <w:t xml:space="preserve">Une proposition d’arborescence pour le </w:t>
      </w:r>
      <w:r w:rsidRPr="00A00567">
        <w:rPr>
          <w:i/>
        </w:rPr>
        <w:t>front-end</w:t>
      </w:r>
      <w:r w:rsidRPr="00A00567">
        <w:t xml:space="preserve"> en tenant compte des besoins formulés aux articles 4.2.1 ainsi que 8.3.1 du CCTP ;</w:t>
      </w:r>
    </w:p>
    <w:p w14:paraId="5016B907" w14:textId="77777777" w:rsidR="00E174B0" w:rsidRPr="00E174B0" w:rsidRDefault="00E174B0" w:rsidP="003922A9">
      <w:pPr>
        <w:pStyle w:val="Paragraphedeliste"/>
        <w:numPr>
          <w:ilvl w:val="0"/>
          <w:numId w:val="23"/>
        </w:numPr>
        <w:spacing w:after="0" w:line="360" w:lineRule="auto"/>
        <w:jc w:val="both"/>
      </w:pPr>
      <w:r>
        <w:t xml:space="preserve">Tout élément visuel (maquettes, captures d’écran ou vidéos) commenté illustrant la proposition du soumissionnaire en matière de </w:t>
      </w:r>
      <w:r w:rsidRPr="587284EC">
        <w:rPr>
          <w:i/>
        </w:rPr>
        <w:t>front-end</w:t>
      </w:r>
      <w:r>
        <w:t>.</w:t>
      </w:r>
    </w:p>
    <w:p w14:paraId="53A58EA1" w14:textId="77777777" w:rsidR="00D153D8" w:rsidRPr="004E3FB1" w:rsidRDefault="00D153D8" w:rsidP="00E91AAA">
      <w:pPr>
        <w:jc w:val="both"/>
        <w:rPr>
          <w:bCs/>
          <w:szCs w:val="28"/>
        </w:rPr>
      </w:pPr>
    </w:p>
    <w:p w14:paraId="5E037944" w14:textId="12BED8A6" w:rsidR="00E91AAA" w:rsidRDefault="0063388A" w:rsidP="00E91AAA">
      <w:pPr>
        <w:pStyle w:val="Titre3"/>
        <w:numPr>
          <w:ilvl w:val="2"/>
          <w:numId w:val="12"/>
        </w:numPr>
      </w:pPr>
      <w:r w:rsidRPr="0063388A">
        <w:t>Développement fonctionnel et technique du portail du Centre en front-end et back-end</w:t>
      </w:r>
    </w:p>
    <w:p w14:paraId="465010A0" w14:textId="66E9D360" w:rsidR="00E91AAA" w:rsidRDefault="00E91AAA" w:rsidP="00E91AAA">
      <w:pPr>
        <w:pStyle w:val="Paragraphedeliste"/>
        <w:numPr>
          <w:ilvl w:val="3"/>
          <w:numId w:val="12"/>
        </w:numPr>
        <w:jc w:val="both"/>
        <w:rPr>
          <w:rStyle w:val="Titre4Car"/>
        </w:rPr>
      </w:pPr>
      <w:r w:rsidRPr="00E91AAA">
        <w:rPr>
          <w:rStyle w:val="Titre4Car"/>
        </w:rPr>
        <w:t xml:space="preserve">Grille des exigences relatives </w:t>
      </w:r>
      <w:r w:rsidR="0063388A">
        <w:rPr>
          <w:rStyle w:val="Titre4Car"/>
        </w:rPr>
        <w:t>au développement fonctionnel et technique du portail</w:t>
      </w:r>
    </w:p>
    <w:p w14:paraId="089AABAF" w14:textId="63FFB328" w:rsidR="00E91AAA" w:rsidRDefault="00E91AAA" w:rsidP="00E91AAA">
      <w:pPr>
        <w:jc w:val="both"/>
        <w:rPr>
          <w:rStyle w:val="Titre4Car"/>
        </w:rPr>
      </w:pPr>
      <w:r w:rsidRPr="00E91AAA">
        <w:rPr>
          <w:rStyle w:val="Titre4Car"/>
        </w:rPr>
        <w:t xml:space="preserve">Le soumissionnaire doit renseigner et fournir la grille des exigences relatives </w:t>
      </w:r>
      <w:r w:rsidR="0063388A">
        <w:rPr>
          <w:rStyle w:val="Titre4Car"/>
        </w:rPr>
        <w:t>au développement fonctionnel et technique du portail</w:t>
      </w:r>
      <w:r w:rsidRPr="00E91AAA">
        <w:rPr>
          <w:rStyle w:val="Titre4Car"/>
        </w:rPr>
        <w:t xml:space="preserve"> </w:t>
      </w:r>
      <w:r w:rsidRPr="00F94258">
        <w:rPr>
          <w:rStyle w:val="Titre4Car"/>
        </w:rPr>
        <w:t>en annexe 4 du CCTP</w:t>
      </w:r>
      <w:r w:rsidRPr="00B31DEC">
        <w:rPr>
          <w:rStyle w:val="Titre4Car"/>
          <w:highlight w:val="yellow"/>
        </w:rPr>
        <w:t>,</w:t>
      </w:r>
      <w:r w:rsidRPr="00E91AAA">
        <w:rPr>
          <w:rStyle w:val="Titre4Car"/>
        </w:rPr>
        <w:t xml:space="preserve"> en lien notamment </w:t>
      </w:r>
      <w:r w:rsidRPr="00A00567">
        <w:rPr>
          <w:rStyle w:val="Titre4Car"/>
        </w:rPr>
        <w:t xml:space="preserve">avec </w:t>
      </w:r>
      <w:r w:rsidR="004210FF" w:rsidRPr="00A00567">
        <w:rPr>
          <w:rStyle w:val="Titre4Car"/>
        </w:rPr>
        <w:t>d</w:t>
      </w:r>
      <w:r w:rsidRPr="00A00567">
        <w:rPr>
          <w:rStyle w:val="Titre4Car"/>
        </w:rPr>
        <w:t>es articles</w:t>
      </w:r>
      <w:r w:rsidR="004210FF" w:rsidRPr="00A00567">
        <w:rPr>
          <w:rStyle w:val="Titre4Car"/>
        </w:rPr>
        <w:t xml:space="preserve"> 8.1 et</w:t>
      </w:r>
      <w:r w:rsidR="0063388A" w:rsidRPr="00A00567">
        <w:rPr>
          <w:rStyle w:val="Titre4Car"/>
        </w:rPr>
        <w:t xml:space="preserve"> 8.3 </w:t>
      </w:r>
      <w:r w:rsidRPr="00A00567">
        <w:rPr>
          <w:rStyle w:val="Titre4Car"/>
        </w:rPr>
        <w:t>du CCTP.</w:t>
      </w:r>
    </w:p>
    <w:p w14:paraId="762302D6" w14:textId="77777777" w:rsidR="000E059E" w:rsidRDefault="000E059E" w:rsidP="00E91AAA">
      <w:pPr>
        <w:jc w:val="both"/>
        <w:rPr>
          <w:rStyle w:val="Titre4Car"/>
        </w:rPr>
      </w:pPr>
    </w:p>
    <w:p w14:paraId="30B91F15" w14:textId="11DA0E74" w:rsidR="00E91AAA" w:rsidRPr="00E91AAA" w:rsidRDefault="00E91AAA" w:rsidP="00E91AAA">
      <w:pPr>
        <w:pStyle w:val="Paragraphedeliste"/>
        <w:numPr>
          <w:ilvl w:val="3"/>
          <w:numId w:val="12"/>
        </w:numPr>
        <w:jc w:val="both"/>
        <w:rPr>
          <w:bCs/>
          <w:szCs w:val="28"/>
        </w:rPr>
      </w:pPr>
      <w:r>
        <w:t>Eléments complémentaires d’appréciation relatifs au front web</w:t>
      </w:r>
    </w:p>
    <w:p w14:paraId="5E9391A3" w14:textId="77777777" w:rsidR="0063388A" w:rsidRPr="0063388A" w:rsidRDefault="0063388A" w:rsidP="0063388A">
      <w:pPr>
        <w:jc w:val="both"/>
        <w:rPr>
          <w:bCs/>
          <w:szCs w:val="28"/>
        </w:rPr>
      </w:pPr>
      <w:r w:rsidRPr="0063388A">
        <w:rPr>
          <w:bCs/>
          <w:szCs w:val="28"/>
        </w:rPr>
        <w:t>Outre les éléments à compléter dans la grille des exigences relatives à l’entrepôt de données et l’ETL, le soumissionnaire est invité à préciser :</w:t>
      </w:r>
    </w:p>
    <w:p w14:paraId="3E94A2B3" w14:textId="6CBF208E" w:rsidR="001677DD" w:rsidRPr="00A00567" w:rsidRDefault="3752AC7A" w:rsidP="000E059E">
      <w:pPr>
        <w:pStyle w:val="Paragraphedeliste"/>
        <w:numPr>
          <w:ilvl w:val="0"/>
          <w:numId w:val="22"/>
        </w:numPr>
        <w:spacing w:line="360" w:lineRule="auto"/>
        <w:jc w:val="both"/>
      </w:pPr>
      <w:r w:rsidRPr="00A00567">
        <w:t xml:space="preserve">Les technologies pressentis pour la réalisation du portail du Centre, en </w:t>
      </w:r>
      <w:r w:rsidRPr="00A00567">
        <w:rPr>
          <w:i/>
          <w:iCs/>
        </w:rPr>
        <w:t>front-end</w:t>
      </w:r>
      <w:r w:rsidRPr="00A00567">
        <w:t xml:space="preserve"> et en </w:t>
      </w:r>
      <w:r w:rsidRPr="00A00567">
        <w:rPr>
          <w:i/>
          <w:iCs/>
        </w:rPr>
        <w:t>back-end</w:t>
      </w:r>
      <w:r w:rsidRPr="00A00567">
        <w:t>, en tenant compte</w:t>
      </w:r>
      <w:r w:rsidR="7C5A7E70" w:rsidRPr="00A00567">
        <w:t xml:space="preserve"> notamment</w:t>
      </w:r>
      <w:r w:rsidRPr="00A00567">
        <w:t xml:space="preserve"> des articles 8.3.</w:t>
      </w:r>
      <w:r w:rsidR="261E4495" w:rsidRPr="00A00567">
        <w:t>1.</w:t>
      </w:r>
      <w:r w:rsidRPr="00A00567">
        <w:t>1</w:t>
      </w:r>
      <w:r w:rsidR="698E50E1" w:rsidRPr="00A00567">
        <w:t>, 8.3.</w:t>
      </w:r>
      <w:r w:rsidR="132FE0F3" w:rsidRPr="00A00567">
        <w:t>1</w:t>
      </w:r>
      <w:r w:rsidR="0CD3B2F2" w:rsidRPr="00A00567">
        <w:t>.</w:t>
      </w:r>
      <w:r w:rsidR="698E50E1" w:rsidRPr="00A00567">
        <w:t>2</w:t>
      </w:r>
      <w:r w:rsidRPr="00A00567">
        <w:t xml:space="preserve"> et 8.3.</w:t>
      </w:r>
      <w:r w:rsidR="6001B99F" w:rsidRPr="00A00567">
        <w:t>1.</w:t>
      </w:r>
      <w:r w:rsidR="2EBC6125" w:rsidRPr="00A00567">
        <w:t>3</w:t>
      </w:r>
      <w:r w:rsidRPr="00A00567">
        <w:t xml:space="preserve"> du CCTP</w:t>
      </w:r>
    </w:p>
    <w:p w14:paraId="64A5D5C9" w14:textId="4890257D" w:rsidR="0063388A" w:rsidRDefault="7868CAE9" w:rsidP="000E059E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 xml:space="preserve">Les </w:t>
      </w:r>
      <w:r w:rsidR="0E14971D">
        <w:t xml:space="preserve">technologies et </w:t>
      </w:r>
      <w:r>
        <w:t>paramétrages p</w:t>
      </w:r>
      <w:r w:rsidR="1FDE6A3B">
        <w:t>ressenti</w:t>
      </w:r>
      <w:r>
        <w:t xml:space="preserve">s </w:t>
      </w:r>
      <w:r w:rsidR="3CA01630">
        <w:t xml:space="preserve">pour le </w:t>
      </w:r>
      <w:r>
        <w:t>moteur de recherche ;</w:t>
      </w:r>
    </w:p>
    <w:p w14:paraId="143D4E91" w14:textId="1AA2F117" w:rsidR="0063388A" w:rsidRDefault="7868CAE9" w:rsidP="000E059E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Les paramétrages p</w:t>
      </w:r>
      <w:r w:rsidR="5A101ABE">
        <w:t>ressenti</w:t>
      </w:r>
      <w:r>
        <w:t>s d</w:t>
      </w:r>
      <w:r w:rsidR="3752AC7A">
        <w:t>’affichage des</w:t>
      </w:r>
      <w:r>
        <w:t xml:space="preserve"> résultats de recherche </w:t>
      </w:r>
      <w:r w:rsidR="422D02AA">
        <w:t>et leur filtrage avec des facettes</w:t>
      </w:r>
      <w:r w:rsidR="1315D1A4">
        <w:t xml:space="preserve"> </w:t>
      </w:r>
      <w:r>
        <w:t>;</w:t>
      </w:r>
    </w:p>
    <w:p w14:paraId="76E5CF15" w14:textId="06CC0484" w:rsidR="001677DD" w:rsidRDefault="001677DD" w:rsidP="000E059E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Les fonctionnalités d’export des recherches et favoris ;</w:t>
      </w:r>
    </w:p>
    <w:p w14:paraId="1D09E8FA" w14:textId="5329F242" w:rsidR="0063388A" w:rsidRDefault="3752AC7A" w:rsidP="000E059E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Les paramétrages p</w:t>
      </w:r>
      <w:r w:rsidR="6C863740">
        <w:t>ressenti</w:t>
      </w:r>
      <w:r>
        <w:t>s d’affichage des notices ; </w:t>
      </w:r>
    </w:p>
    <w:p w14:paraId="07D408F2" w14:textId="200EA43B" w:rsidR="3B55FDA5" w:rsidRDefault="3162D4D8" w:rsidP="008F0D66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Les modalités d’exposition des notices en format structuré JSON ;</w:t>
      </w:r>
    </w:p>
    <w:p w14:paraId="3AADD0DB" w14:textId="4494416F" w:rsidR="001677DD" w:rsidRDefault="001677DD" w:rsidP="000E059E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Les mécanismes de liens et recommandations depuis les notices ;</w:t>
      </w:r>
    </w:p>
    <w:p w14:paraId="1CC853DA" w14:textId="111AF4B1" w:rsidR="001677DD" w:rsidRDefault="001677DD" w:rsidP="000E059E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Les fonctionnalités d’affichage d’images ;</w:t>
      </w:r>
    </w:p>
    <w:p w14:paraId="2D4494E9" w14:textId="4DD46335" w:rsidR="001677DD" w:rsidRPr="00A00567" w:rsidRDefault="001677DD" w:rsidP="000E059E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>Les paramétrages p</w:t>
      </w:r>
      <w:r w:rsidR="23D61E4B">
        <w:t>ressenti</w:t>
      </w:r>
      <w:r>
        <w:t>s de formulaires, en tenant</w:t>
      </w:r>
      <w:r w:rsidR="00AC6D94">
        <w:t xml:space="preserve"> compte nota</w:t>
      </w:r>
      <w:r w:rsidR="00AC6D94" w:rsidRPr="00A00567">
        <w:t>mment</w:t>
      </w:r>
      <w:r w:rsidRPr="00A00567">
        <w:t xml:space="preserve"> </w:t>
      </w:r>
      <w:r w:rsidR="00AC6D94" w:rsidRPr="00A00567">
        <w:t>de</w:t>
      </w:r>
      <w:r w:rsidRPr="00A00567">
        <w:t xml:space="preserve"> l’article 8.3.</w:t>
      </w:r>
      <w:r w:rsidR="00AC6D94" w:rsidRPr="00A00567">
        <w:t>1</w:t>
      </w:r>
      <w:r w:rsidRPr="00A00567">
        <w:t>.5 du CCTP.</w:t>
      </w:r>
    </w:p>
    <w:p w14:paraId="7608C029" w14:textId="77777777" w:rsidR="001677DD" w:rsidRDefault="001677DD" w:rsidP="001677DD">
      <w:pPr>
        <w:jc w:val="both"/>
        <w:rPr>
          <w:bCs/>
          <w:szCs w:val="28"/>
        </w:rPr>
      </w:pPr>
      <w:r>
        <w:rPr>
          <w:bCs/>
          <w:szCs w:val="28"/>
        </w:rPr>
        <w:t>Il est également</w:t>
      </w:r>
      <w:r w:rsidRPr="004E3FB1">
        <w:rPr>
          <w:bCs/>
          <w:szCs w:val="28"/>
        </w:rPr>
        <w:t xml:space="preserve"> invité à </w:t>
      </w:r>
      <w:r>
        <w:rPr>
          <w:bCs/>
          <w:szCs w:val="28"/>
        </w:rPr>
        <w:t>fournir</w:t>
      </w:r>
      <w:r w:rsidRPr="004E3FB1">
        <w:rPr>
          <w:bCs/>
          <w:szCs w:val="28"/>
        </w:rPr>
        <w:t xml:space="preserve"> :</w:t>
      </w:r>
    </w:p>
    <w:p w14:paraId="6146B1AD" w14:textId="7D7E9E42" w:rsidR="00E174B0" w:rsidRPr="00A00567" w:rsidRDefault="001677DD" w:rsidP="004C03A5">
      <w:pPr>
        <w:pStyle w:val="Paragraphedeliste"/>
        <w:numPr>
          <w:ilvl w:val="0"/>
          <w:numId w:val="22"/>
        </w:numPr>
        <w:spacing w:line="360" w:lineRule="auto"/>
        <w:jc w:val="both"/>
        <w:rPr>
          <w:bCs/>
          <w:szCs w:val="28"/>
        </w:rPr>
      </w:pPr>
      <w:r w:rsidRPr="00A00567">
        <w:rPr>
          <w:bCs/>
          <w:szCs w:val="28"/>
        </w:rPr>
        <w:t xml:space="preserve">Des maquettes, captures d’écran ou vidéos commentées </w:t>
      </w:r>
      <w:r w:rsidR="00E174B0" w:rsidRPr="00A00567">
        <w:rPr>
          <w:bCs/>
          <w:szCs w:val="28"/>
        </w:rPr>
        <w:t>illustrant les</w:t>
      </w:r>
      <w:r w:rsidRPr="00A00567">
        <w:rPr>
          <w:bCs/>
          <w:szCs w:val="28"/>
        </w:rPr>
        <w:t xml:space="preserve"> fonctionnalités listées à l’article 8.3.2.3 du CCTP (interface de saisie éditoriale, administration des formulaires en ligne, traitement des images, agenda etc.).</w:t>
      </w:r>
    </w:p>
    <w:p w14:paraId="011AFFE9" w14:textId="77777777" w:rsidR="00E174B0" w:rsidRPr="00E174B0" w:rsidRDefault="00E174B0" w:rsidP="00E91AAA">
      <w:pPr>
        <w:jc w:val="both"/>
        <w:rPr>
          <w:bCs/>
          <w:szCs w:val="28"/>
        </w:rPr>
      </w:pPr>
    </w:p>
    <w:p w14:paraId="63B43E3D" w14:textId="2BD49E69" w:rsidR="00382C1F" w:rsidRPr="00E91AAA" w:rsidRDefault="00E91AAA" w:rsidP="00E91AAA">
      <w:pPr>
        <w:pStyle w:val="Titre2"/>
        <w:rPr>
          <w:bCs w:val="0"/>
        </w:rPr>
      </w:pPr>
      <w:r>
        <w:rPr>
          <w:rStyle w:val="Titre4Car"/>
        </w:rPr>
        <w:t>1.3 Prestations de support de maintenance et d’évolution</w:t>
      </w:r>
    </w:p>
    <w:p w14:paraId="7EFC1188" w14:textId="10AFEDCB" w:rsidR="000472A3" w:rsidRDefault="00DD7B38" w:rsidP="00F810DB">
      <w:r>
        <w:t xml:space="preserve">En lien </w:t>
      </w:r>
      <w:r w:rsidR="00576645" w:rsidRPr="00A00567">
        <w:t xml:space="preserve">notamment </w:t>
      </w:r>
      <w:r w:rsidRPr="00A00567">
        <w:t xml:space="preserve">avec </w:t>
      </w:r>
      <w:r w:rsidR="00807E55" w:rsidRPr="00A00567">
        <w:t>l’article 5</w:t>
      </w:r>
      <w:r w:rsidRPr="00A00567">
        <w:t xml:space="preserve"> du CCTP, </w:t>
      </w:r>
      <w:r w:rsidR="003C38AC" w:rsidRPr="00A00567">
        <w:t xml:space="preserve">le </w:t>
      </w:r>
      <w:r w:rsidR="00354557" w:rsidRPr="00A00567">
        <w:t>soumissionnaire</w:t>
      </w:r>
      <w:r w:rsidR="00354557">
        <w:t xml:space="preserve"> </w:t>
      </w:r>
      <w:r w:rsidR="003C38AC">
        <w:t>détaille :</w:t>
      </w:r>
    </w:p>
    <w:p w14:paraId="701E6541" w14:textId="703887BE" w:rsidR="003C38AC" w:rsidRDefault="00AB2810" w:rsidP="00807E55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lastRenderedPageBreak/>
        <w:t>Son outil</w:t>
      </w:r>
      <w:r w:rsidR="00BF4AC2">
        <w:t xml:space="preserve"> de déclaration et suivi des incidents</w:t>
      </w:r>
      <w:r w:rsidR="001723F4">
        <w:t> ;</w:t>
      </w:r>
    </w:p>
    <w:p w14:paraId="742C45B8" w14:textId="412E9305" w:rsidR="001723F4" w:rsidRDefault="001723F4" w:rsidP="00807E55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t>L</w:t>
      </w:r>
      <w:r w:rsidR="00E91FFB">
        <w:t>es horaires d’ouverture</w:t>
      </w:r>
      <w:r w:rsidR="006A48B2">
        <w:t xml:space="preserve"> et les délais d’intervention</w:t>
      </w:r>
      <w:r w:rsidR="00E91FFB">
        <w:t xml:space="preserve"> de son service de maintenance</w:t>
      </w:r>
      <w:r w:rsidR="00B406AC">
        <w:t> ;</w:t>
      </w:r>
    </w:p>
    <w:p w14:paraId="162592E7" w14:textId="577B156B" w:rsidR="00262BE5" w:rsidRDefault="004F1639" w:rsidP="00807E55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t>L</w:t>
      </w:r>
      <w:r w:rsidR="006A48B2">
        <w:t xml:space="preserve">es </w:t>
      </w:r>
      <w:r w:rsidR="00E91FFB">
        <w:t>horaires d’ouverture</w:t>
      </w:r>
      <w:r w:rsidR="006A48B2">
        <w:t xml:space="preserve"> et les délais d’intervention</w:t>
      </w:r>
      <w:r w:rsidR="00E91FFB">
        <w:t xml:space="preserve"> de son service de support aux utilisateurs</w:t>
      </w:r>
      <w:r w:rsidR="00262BE5">
        <w:t> ;</w:t>
      </w:r>
    </w:p>
    <w:p w14:paraId="27F17DB8" w14:textId="3A4D7A52" w:rsidR="00644539" w:rsidRDefault="00644539" w:rsidP="00807E55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t xml:space="preserve">Les modalités d’assistance au démarrage, y compris </w:t>
      </w:r>
      <w:r w:rsidR="003D2510">
        <w:t>l’assistance</w:t>
      </w:r>
      <w:r>
        <w:t xml:space="preserve"> renforcé</w:t>
      </w:r>
      <w:r w:rsidR="003D2510">
        <w:t>e et récurrentes</w:t>
      </w:r>
      <w:r>
        <w:t>, prévues</w:t>
      </w:r>
      <w:r w:rsidR="003D2510">
        <w:t xml:space="preserve"> respectivement</w:t>
      </w:r>
      <w:r>
        <w:t xml:space="preserve"> lors de la phase projet </w:t>
      </w:r>
      <w:r w:rsidR="003D2510">
        <w:t xml:space="preserve">et lors de la transition vers le support standard </w:t>
      </w:r>
      <w:r>
        <w:t>;</w:t>
      </w:r>
    </w:p>
    <w:p w14:paraId="344D58BF" w14:textId="6D424E80" w:rsidR="00AB2810" w:rsidRDefault="00262BE5" w:rsidP="00807E55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t xml:space="preserve">Le calendrier des dernières versions de sa </w:t>
      </w:r>
      <w:r w:rsidR="675DB06B">
        <w:t>s</w:t>
      </w:r>
      <w:r>
        <w:t>olution et les trains de maintenance sur les dernières années</w:t>
      </w:r>
      <w:r w:rsidR="68906047">
        <w:t>.</w:t>
      </w:r>
    </w:p>
    <w:p w14:paraId="2AD911F9" w14:textId="77777777" w:rsidR="00AB2810" w:rsidRDefault="00AB2810" w:rsidP="00AB2810">
      <w:pPr>
        <w:jc w:val="both"/>
        <w:rPr>
          <w:bCs/>
          <w:szCs w:val="28"/>
        </w:rPr>
      </w:pPr>
      <w:r>
        <w:rPr>
          <w:bCs/>
          <w:szCs w:val="28"/>
        </w:rPr>
        <w:t>Il est également</w:t>
      </w:r>
      <w:r w:rsidRPr="004E3FB1">
        <w:rPr>
          <w:bCs/>
          <w:szCs w:val="28"/>
        </w:rPr>
        <w:t xml:space="preserve"> invité à </w:t>
      </w:r>
      <w:r>
        <w:rPr>
          <w:bCs/>
          <w:szCs w:val="28"/>
        </w:rPr>
        <w:t>fournir</w:t>
      </w:r>
      <w:r w:rsidRPr="004E3FB1">
        <w:rPr>
          <w:bCs/>
          <w:szCs w:val="28"/>
        </w:rPr>
        <w:t xml:space="preserve"> :</w:t>
      </w:r>
    </w:p>
    <w:p w14:paraId="6493428A" w14:textId="55B11D7D" w:rsidR="00AB2810" w:rsidRDefault="00AB2810" w:rsidP="00807E55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 xml:space="preserve">Des exemples de </w:t>
      </w:r>
      <w:r w:rsidRPr="587284EC">
        <w:rPr>
          <w:i/>
        </w:rPr>
        <w:t>reporting</w:t>
      </w:r>
      <w:r>
        <w:t xml:space="preserve"> de déclaration et suivi des </w:t>
      </w:r>
      <w:r w:rsidR="76E0BEC3">
        <w:t>demandes et</w:t>
      </w:r>
      <w:r>
        <w:t xml:space="preserve"> incidents ;</w:t>
      </w:r>
    </w:p>
    <w:p w14:paraId="38C4EFF3" w14:textId="7B50DF78" w:rsidR="00AB2810" w:rsidRPr="00A00567" w:rsidRDefault="36D8885D" w:rsidP="00807E55">
      <w:pPr>
        <w:pStyle w:val="Paragraphedeliste"/>
        <w:numPr>
          <w:ilvl w:val="0"/>
          <w:numId w:val="22"/>
        </w:numPr>
        <w:spacing w:line="360" w:lineRule="auto"/>
        <w:jc w:val="both"/>
      </w:pPr>
      <w:r w:rsidRPr="00A00567">
        <w:t>Des exemples de tableaux de bord en tenant compte</w:t>
      </w:r>
      <w:r w:rsidR="5F0372D5" w:rsidRPr="00A00567">
        <w:t xml:space="preserve"> notamment</w:t>
      </w:r>
      <w:r w:rsidRPr="00A00567">
        <w:t xml:space="preserve"> des besoins formulés à l’article </w:t>
      </w:r>
      <w:r w:rsidR="5F0372D5" w:rsidRPr="00A00567">
        <w:t>9.2.2.</w:t>
      </w:r>
      <w:r w:rsidR="345ABE8B" w:rsidRPr="00A00567">
        <w:t>9</w:t>
      </w:r>
      <w:r w:rsidR="5F0372D5" w:rsidRPr="00A00567">
        <w:t xml:space="preserve"> </w:t>
      </w:r>
      <w:r w:rsidRPr="00A00567">
        <w:t>du CCTP ;</w:t>
      </w:r>
    </w:p>
    <w:p w14:paraId="5E379F87" w14:textId="2330380E" w:rsidR="00AB2810" w:rsidRPr="00E174B0" w:rsidRDefault="00AB2810" w:rsidP="00807E55">
      <w:pPr>
        <w:pStyle w:val="Paragraphedeliste"/>
        <w:numPr>
          <w:ilvl w:val="0"/>
          <w:numId w:val="22"/>
        </w:numPr>
        <w:spacing w:line="360" w:lineRule="auto"/>
        <w:jc w:val="both"/>
      </w:pPr>
      <w:r>
        <w:t xml:space="preserve">Des indicateurs clés de suivi des </w:t>
      </w:r>
      <w:r w:rsidR="6B64B98D">
        <w:t xml:space="preserve">demandes et </w:t>
      </w:r>
      <w:r>
        <w:t>incidents.</w:t>
      </w:r>
    </w:p>
    <w:p w14:paraId="022C13D1" w14:textId="77777777" w:rsidR="00F63C01" w:rsidRDefault="00F63C01" w:rsidP="00421B87">
      <w:pPr>
        <w:pStyle w:val="Paragraphedeliste"/>
      </w:pPr>
    </w:p>
    <w:p w14:paraId="12CDCB83" w14:textId="77777777" w:rsidR="00B54439" w:rsidRDefault="00B54439" w:rsidP="00F810DB"/>
    <w:p w14:paraId="3C7B0BCB" w14:textId="517F1176" w:rsidR="00B54439" w:rsidRPr="00D5648B" w:rsidRDefault="00B54439" w:rsidP="00F810DB">
      <w:pPr>
        <w:pStyle w:val="Titre1"/>
      </w:pPr>
      <w:r>
        <w:t>Critère 3 – Démarche environnementale</w:t>
      </w:r>
    </w:p>
    <w:p w14:paraId="713E9995" w14:textId="77777777" w:rsidR="00462CF4" w:rsidRPr="00462CF4" w:rsidRDefault="00462CF4" w:rsidP="00462CF4">
      <w:r w:rsidRPr="00462CF4">
        <w:t>Le soumissionnaire est invité à décrire les mesures qu’il met en place pour réduire sa consommation énergétique dans le cadre de l’exécution des prestations faisant l’objet du présent marché, et à préciser notamment :</w:t>
      </w:r>
    </w:p>
    <w:p w14:paraId="3B74ABD1" w14:textId="5CA0C411" w:rsidR="00462CF4" w:rsidRDefault="00462CF4" w:rsidP="00462CF4">
      <w:pPr>
        <w:numPr>
          <w:ilvl w:val="0"/>
          <w:numId w:val="27"/>
        </w:numPr>
      </w:pPr>
      <w:r>
        <w:t>Le prestataire d’hébergement de la solution</w:t>
      </w:r>
      <w:r w:rsidR="00067D19">
        <w:t xml:space="preserve"> </w:t>
      </w:r>
      <w:r>
        <w:t>;</w:t>
      </w:r>
    </w:p>
    <w:p w14:paraId="1E4FF75B" w14:textId="77777777" w:rsidR="00462CF4" w:rsidRDefault="00462CF4" w:rsidP="00462CF4">
      <w:pPr>
        <w:pStyle w:val="Paragraphedeliste"/>
        <w:numPr>
          <w:ilvl w:val="0"/>
          <w:numId w:val="27"/>
        </w:numPr>
      </w:pPr>
      <w:r>
        <w:t>Si le prestataire d’hébergement est signataire du Code de Conduite sur les Datacentres ;</w:t>
      </w:r>
    </w:p>
    <w:p w14:paraId="24633479" w14:textId="7C532424" w:rsidR="00462CF4" w:rsidRDefault="00890D59" w:rsidP="00462CF4">
      <w:pPr>
        <w:numPr>
          <w:ilvl w:val="0"/>
          <w:numId w:val="27"/>
        </w:numPr>
      </w:pPr>
      <w:r>
        <w:t>Si le prestataire d’hébergement est doté d’une politique de gestion durable des équipements ;</w:t>
      </w:r>
    </w:p>
    <w:p w14:paraId="78ED6863" w14:textId="77777777" w:rsidR="00462CF4" w:rsidRDefault="00462CF4" w:rsidP="00462CF4">
      <w:pPr>
        <w:numPr>
          <w:ilvl w:val="0"/>
          <w:numId w:val="27"/>
        </w:numPr>
      </w:pPr>
      <w:r w:rsidRPr="00462CF4">
        <w:t xml:space="preserve">Son PUE (« </w:t>
      </w:r>
      <w:r w:rsidRPr="008F0D66">
        <w:rPr>
          <w:i/>
          <w:iCs/>
        </w:rPr>
        <w:t>Power Usage Effectiveness</w:t>
      </w:r>
      <w:r w:rsidRPr="00462CF4">
        <w:t xml:space="preserve"> ») ;</w:t>
      </w:r>
    </w:p>
    <w:p w14:paraId="168B86E6" w14:textId="1E4C52F6" w:rsidR="00836BC0" w:rsidRPr="00462CF4" w:rsidRDefault="00836BC0" w:rsidP="00836BC0">
      <w:pPr>
        <w:numPr>
          <w:ilvl w:val="0"/>
          <w:numId w:val="27"/>
        </w:numPr>
      </w:pPr>
      <w:r w:rsidRPr="00462CF4">
        <w:t>Toutes pratiques particulières en faveur de l’économie d’énergie dans le fonctionnement des serveurs ;</w:t>
      </w:r>
    </w:p>
    <w:p w14:paraId="46CA9E18" w14:textId="77777777" w:rsidR="00462CF4" w:rsidRPr="00462CF4" w:rsidRDefault="00462CF4" w:rsidP="00462CF4">
      <w:pPr>
        <w:numPr>
          <w:ilvl w:val="0"/>
          <w:numId w:val="27"/>
        </w:numPr>
      </w:pPr>
      <w:r w:rsidRPr="00462CF4">
        <w:t>Tout indicateur énergétique permettant d’apprécier la sobriété énergétique de l’hébergement de la Solution.</w:t>
      </w:r>
    </w:p>
    <w:p w14:paraId="33ED3231" w14:textId="77777777" w:rsidR="00F7540A" w:rsidRDefault="00F7540A" w:rsidP="00421B87">
      <w:pPr>
        <w:pStyle w:val="Paragraphedeliste"/>
      </w:pPr>
    </w:p>
    <w:p w14:paraId="7AC7A30F" w14:textId="08F83268" w:rsidR="00E021C4" w:rsidRDefault="0039795B" w:rsidP="00FC7F8B">
      <w:pPr>
        <w:pStyle w:val="Corpsdetexte"/>
      </w:pPr>
      <w:r>
        <w:t xml:space="preserve">Le </w:t>
      </w:r>
      <w:r w:rsidR="009C0C17">
        <w:t xml:space="preserve">soumissionnaire </w:t>
      </w:r>
      <w:r w:rsidR="009257D4">
        <w:t>précise</w:t>
      </w:r>
      <w:r w:rsidR="00D04AB9">
        <w:t xml:space="preserve"> par ailleurs</w:t>
      </w:r>
      <w:r w:rsidR="00E021C4">
        <w:t> :</w:t>
      </w:r>
    </w:p>
    <w:p w14:paraId="4A014B56" w14:textId="17D76CBC" w:rsidR="00673425" w:rsidRDefault="00F7540A" w:rsidP="00254F96">
      <w:pPr>
        <w:pStyle w:val="Paragraphedeliste"/>
        <w:numPr>
          <w:ilvl w:val="0"/>
          <w:numId w:val="6"/>
        </w:numPr>
        <w:spacing w:after="0" w:line="360" w:lineRule="auto"/>
        <w:jc w:val="both"/>
      </w:pPr>
      <w:r w:rsidRPr="004203C6">
        <w:rPr>
          <w:lang w:eastAsia="fr-FR"/>
        </w:rPr>
        <w:t xml:space="preserve">Si la </w:t>
      </w:r>
      <w:r w:rsidR="003F544B">
        <w:rPr>
          <w:lang w:eastAsia="fr-FR"/>
        </w:rPr>
        <w:t>s</w:t>
      </w:r>
      <w:r w:rsidR="00673425" w:rsidRPr="004203C6">
        <w:rPr>
          <w:lang w:eastAsia="fr-FR"/>
        </w:rPr>
        <w:t>olution a fait l’objet d’une démarche d’éco-conception ;</w:t>
      </w:r>
    </w:p>
    <w:p w14:paraId="42F3E79B" w14:textId="0DDFAB8E" w:rsidR="002F0AE5" w:rsidRDefault="002F0AE5" w:rsidP="00254F96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t>Si elle</w:t>
      </w:r>
      <w:r w:rsidRPr="002F0AE5">
        <w:t xml:space="preserve"> a été conçu</w:t>
      </w:r>
      <w:r>
        <w:t>e</w:t>
      </w:r>
      <w:r w:rsidRPr="002F0AE5">
        <w:t xml:space="preserve"> avec des technologies standards interopérables communs aux principaux écosystèmes (terminaux, systèmes d’exploitation, navigateurs...)</w:t>
      </w:r>
      <w:r>
        <w:t> ;</w:t>
      </w:r>
    </w:p>
    <w:p w14:paraId="6122AAEB" w14:textId="017DA74B" w:rsidR="003F544B" w:rsidRDefault="003F544B" w:rsidP="00254F96">
      <w:pPr>
        <w:pStyle w:val="Paragraphedeliste"/>
        <w:numPr>
          <w:ilvl w:val="0"/>
          <w:numId w:val="6"/>
        </w:numPr>
        <w:spacing w:after="0" w:line="360" w:lineRule="auto"/>
        <w:jc w:val="both"/>
      </w:pPr>
      <w:r>
        <w:rPr>
          <w:lang w:eastAsia="fr-FR"/>
        </w:rPr>
        <w:t>Si l</w:t>
      </w:r>
      <w:r w:rsidRPr="003F544B">
        <w:rPr>
          <w:lang w:eastAsia="fr-FR"/>
        </w:rPr>
        <w:t xml:space="preserve">es fonctionnalités </w:t>
      </w:r>
      <w:r>
        <w:rPr>
          <w:lang w:eastAsia="fr-FR"/>
        </w:rPr>
        <w:t>de la solution</w:t>
      </w:r>
      <w:r w:rsidRPr="003F544B">
        <w:rPr>
          <w:lang w:eastAsia="fr-FR"/>
        </w:rPr>
        <w:t xml:space="preserve"> fonctionnent sur un ordinateur équipé d’un microprocesseur mis sur le marché il y a dix ans ou plus</w:t>
      </w:r>
      <w:r>
        <w:rPr>
          <w:lang w:eastAsia="fr-FR"/>
        </w:rPr>
        <w:t> ;</w:t>
      </w:r>
    </w:p>
    <w:p w14:paraId="591EECFE" w14:textId="4DC7D7DE" w:rsidR="00D0254D" w:rsidRPr="00F94258" w:rsidRDefault="00673425" w:rsidP="00254F96">
      <w:pPr>
        <w:pStyle w:val="Paragraphedeliste"/>
        <w:numPr>
          <w:ilvl w:val="0"/>
          <w:numId w:val="6"/>
        </w:numPr>
        <w:spacing w:after="0" w:line="360" w:lineRule="auto"/>
        <w:jc w:val="both"/>
      </w:pPr>
      <w:r w:rsidRPr="00F94258">
        <w:rPr>
          <w:color w:val="000000"/>
          <w:lang w:eastAsia="fr-FR"/>
          <w14:ligatures w14:val="none"/>
        </w:rPr>
        <w:t xml:space="preserve">Si </w:t>
      </w:r>
      <w:r w:rsidR="00E37291" w:rsidRPr="00F94258">
        <w:rPr>
          <w:color w:val="000000"/>
          <w:lang w:eastAsia="fr-FR"/>
          <w14:ligatures w14:val="none"/>
        </w:rPr>
        <w:t>la solution</w:t>
      </w:r>
      <w:r w:rsidRPr="00F94258">
        <w:rPr>
          <w:color w:val="000000"/>
          <w:lang w:eastAsia="fr-FR"/>
          <w14:ligatures w14:val="none"/>
        </w:rPr>
        <w:t xml:space="preserve"> fait régulièrement l’objet d’une </w:t>
      </w:r>
      <w:r w:rsidRPr="00F94258">
        <w:t xml:space="preserve">revue </w:t>
      </w:r>
      <w:r w:rsidR="00021B09" w:rsidRPr="00F94258">
        <w:t xml:space="preserve">de conception et d’une revue </w:t>
      </w:r>
      <w:r w:rsidRPr="00F94258">
        <w:t>de code afin d’éviter les défauts de codage</w:t>
      </w:r>
      <w:r w:rsidR="005E4A42" w:rsidRPr="00F94258">
        <w:t>,</w:t>
      </w:r>
      <w:r w:rsidRPr="00F94258">
        <w:t xml:space="preserve"> favoriser l’efficience du logiciel</w:t>
      </w:r>
      <w:r w:rsidR="005E4A42" w:rsidRPr="00F94258">
        <w:t xml:space="preserve"> et limiter les impacts environnementaux</w:t>
      </w:r>
      <w:r w:rsidRPr="00F94258">
        <w:t> ;</w:t>
      </w:r>
    </w:p>
    <w:p w14:paraId="0641C3CD" w14:textId="01F49024" w:rsidR="007B4891" w:rsidRDefault="00D72F4D" w:rsidP="00254F96">
      <w:pPr>
        <w:pStyle w:val="Paragraphedeliste"/>
        <w:numPr>
          <w:ilvl w:val="0"/>
          <w:numId w:val="8"/>
        </w:numPr>
        <w:spacing w:after="0" w:line="360" w:lineRule="auto"/>
        <w:jc w:val="both"/>
      </w:pPr>
      <w:r w:rsidRPr="009C0C17">
        <w:t xml:space="preserve">Si sa </w:t>
      </w:r>
      <w:r w:rsidR="00DB798A">
        <w:t>s</w:t>
      </w:r>
      <w:r w:rsidRPr="009C0C17">
        <w:t>olution a fait l’objet d’une analyse de cycle de vie (ACV),</w:t>
      </w:r>
      <w:r w:rsidR="003D6ABA">
        <w:t xml:space="preserve"> ou s’il prévoit d’en faire une,</w:t>
      </w:r>
      <w:r w:rsidRPr="009C0C17">
        <w:t xml:space="preserve"> le cas échéant il précise la méthodologie employée et transmets les éventuels résultats d’analyse</w:t>
      </w:r>
      <w:r w:rsidR="009257D4">
        <w:t> ;</w:t>
      </w:r>
    </w:p>
    <w:p w14:paraId="5B35FCB5" w14:textId="7FF779EE" w:rsidR="00D0254D" w:rsidRDefault="00D0254D" w:rsidP="00254F96">
      <w:pPr>
        <w:pStyle w:val="Paragraphedeliste"/>
        <w:numPr>
          <w:ilvl w:val="0"/>
          <w:numId w:val="8"/>
        </w:numPr>
        <w:spacing w:after="0" w:line="360" w:lineRule="auto"/>
        <w:jc w:val="both"/>
      </w:pPr>
      <w:r>
        <w:lastRenderedPageBreak/>
        <w:t xml:space="preserve">Si les </w:t>
      </w:r>
      <w:r w:rsidRPr="00D0254D">
        <w:t>mises à jour</w:t>
      </w:r>
      <w:r>
        <w:t xml:space="preserve"> sont prévues de façon</w:t>
      </w:r>
      <w:r w:rsidRPr="00D0254D">
        <w:t xml:space="preserve"> incrément</w:t>
      </w:r>
      <w:r>
        <w:t>ale</w:t>
      </w:r>
      <w:r w:rsidRPr="00D0254D">
        <w:t>, afin de ne pas remplacer tout le code à chaque mise à jour</w:t>
      </w:r>
      <w:r>
        <w:t> ;</w:t>
      </w:r>
    </w:p>
    <w:p w14:paraId="297E2379" w14:textId="62438621" w:rsidR="009257D4" w:rsidRDefault="009257D4" w:rsidP="00254F96">
      <w:pPr>
        <w:pStyle w:val="Paragraphedeliste"/>
        <w:numPr>
          <w:ilvl w:val="0"/>
          <w:numId w:val="8"/>
        </w:numPr>
        <w:spacing w:after="0" w:line="360" w:lineRule="auto"/>
        <w:jc w:val="both"/>
      </w:pPr>
      <w:r>
        <w:t>Si l’</w:t>
      </w:r>
      <w:r w:rsidRPr="00E37291">
        <w:t>affichage complet d</w:t>
      </w:r>
      <w:r>
        <w:t>es différentes briques</w:t>
      </w:r>
      <w:r w:rsidRPr="00E37291">
        <w:t xml:space="preserve"> logiciel tient dans une zone de visualisation de 1.200 pixels de large</w:t>
      </w:r>
      <w:r>
        <w:t> ;</w:t>
      </w:r>
    </w:p>
    <w:p w14:paraId="0D333B88" w14:textId="7E815FF2" w:rsidR="009257D4" w:rsidRPr="00FC7F8B" w:rsidRDefault="009257D4" w:rsidP="00254F96">
      <w:pPr>
        <w:pStyle w:val="Paragraphedeliste"/>
        <w:numPr>
          <w:ilvl w:val="0"/>
          <w:numId w:val="8"/>
        </w:numPr>
        <w:spacing w:after="0" w:line="360" w:lineRule="auto"/>
        <w:jc w:val="both"/>
      </w:pPr>
      <w:r>
        <w:t>Si la solution est</w:t>
      </w:r>
      <w:r w:rsidRPr="009257D4">
        <w:t xml:space="preserve"> utilisable via une connexion bas débit (512 Kbit/s en fixe</w:t>
      </w:r>
      <w:r>
        <w:t xml:space="preserve"> et </w:t>
      </w:r>
      <w:r w:rsidRPr="009257D4">
        <w:t>3G en mobilité)</w:t>
      </w:r>
      <w:r w:rsidR="00254F96">
        <w:t>.</w:t>
      </w:r>
    </w:p>
    <w:p w14:paraId="036B8477" w14:textId="4AE18682" w:rsidR="007B4891" w:rsidRDefault="007B4891" w:rsidP="00FC7F8B">
      <w:pPr>
        <w:pStyle w:val="Paragraphedeliste"/>
        <w:jc w:val="both"/>
      </w:pPr>
    </w:p>
    <w:p w14:paraId="48F1F86D" w14:textId="1D31EEBE" w:rsidR="007B4891" w:rsidRDefault="007B4891" w:rsidP="00382C1F">
      <w:pPr>
        <w:pStyle w:val="Paragraphedeliste"/>
        <w:jc w:val="center"/>
      </w:pPr>
      <w:r>
        <w:t>***</w:t>
      </w:r>
    </w:p>
    <w:p w14:paraId="686A71B8" w14:textId="51FB998F" w:rsidR="00F63C01" w:rsidRPr="00FC7F8B" w:rsidRDefault="00F63C01" w:rsidP="00FC7F8B">
      <w:pPr>
        <w:pStyle w:val="Paragraphedeliste"/>
        <w:jc w:val="both"/>
      </w:pPr>
    </w:p>
    <w:sectPr w:rsidR="00F63C01" w:rsidRPr="00FC7F8B" w:rsidSect="00FC7F8B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697AF" w14:textId="77777777" w:rsidR="006C716E" w:rsidRDefault="006C716E" w:rsidP="00421B87">
      <w:r>
        <w:separator/>
      </w:r>
    </w:p>
  </w:endnote>
  <w:endnote w:type="continuationSeparator" w:id="0">
    <w:p w14:paraId="13FFE197" w14:textId="77777777" w:rsidR="006C716E" w:rsidRDefault="006C716E" w:rsidP="00421B87">
      <w:r>
        <w:continuationSeparator/>
      </w:r>
    </w:p>
  </w:endnote>
  <w:endnote w:type="continuationNotice" w:id="1">
    <w:p w14:paraId="33E6FEF9" w14:textId="77777777" w:rsidR="006C716E" w:rsidRDefault="006C716E" w:rsidP="00421B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7757179"/>
      <w:docPartObj>
        <w:docPartGallery w:val="Page Numbers (Bottom of Page)"/>
        <w:docPartUnique/>
      </w:docPartObj>
    </w:sdtPr>
    <w:sdtEndPr/>
    <w:sdtContent>
      <w:p w14:paraId="379566B2" w14:textId="7D4B2E27" w:rsidR="0024052F" w:rsidRDefault="0024052F" w:rsidP="00421B87">
        <w:pPr>
          <w:pStyle w:val="Pieddepage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EA0757">
          <w:rPr>
            <w:noProof/>
          </w:rPr>
          <w:t>7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7991813E" w14:textId="77777777" w:rsidR="0024052F" w:rsidRDefault="0024052F" w:rsidP="00421B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AADE3" w14:textId="77777777" w:rsidR="006C716E" w:rsidRDefault="006C716E" w:rsidP="00421B87">
      <w:r>
        <w:separator/>
      </w:r>
    </w:p>
  </w:footnote>
  <w:footnote w:type="continuationSeparator" w:id="0">
    <w:p w14:paraId="5A6DBADE" w14:textId="77777777" w:rsidR="006C716E" w:rsidRDefault="006C716E" w:rsidP="00421B87">
      <w:r>
        <w:continuationSeparator/>
      </w:r>
    </w:p>
  </w:footnote>
  <w:footnote w:type="continuationNotice" w:id="1">
    <w:p w14:paraId="1CC791D5" w14:textId="77777777" w:rsidR="006C716E" w:rsidRDefault="006C716E" w:rsidP="00421B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CCF68" w14:textId="4994F9EA" w:rsidR="00A87BAA" w:rsidRDefault="00A87BAA">
    <w:pPr>
      <w:pStyle w:val="En-tte"/>
    </w:pPr>
  </w:p>
  <w:p w14:paraId="73C17549" w14:textId="77777777" w:rsidR="00A87BAA" w:rsidRDefault="00A87B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98C37" w14:textId="77777777" w:rsidR="00421B87" w:rsidRPr="008B551F" w:rsidRDefault="00421B87" w:rsidP="00A87BAA">
    <w:pPr>
      <w:pStyle w:val="5Normal"/>
      <w:spacing w:before="0" w:after="0"/>
      <w:ind w:left="2124" w:right="0"/>
      <w:jc w:val="right"/>
    </w:pPr>
    <w:r w:rsidRPr="00A87BAA">
      <w:rPr>
        <w:rFonts w:ascii="Georgia" w:hAnsi="Georgia"/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220E704" wp14:editId="6B200EBC">
          <wp:simplePos x="0" y="0"/>
          <wp:positionH relativeFrom="column">
            <wp:posOffset>-398927</wp:posOffset>
          </wp:positionH>
          <wp:positionV relativeFrom="paragraph">
            <wp:posOffset>49628</wp:posOffset>
          </wp:positionV>
          <wp:extent cx="1590675" cy="952500"/>
          <wp:effectExtent l="0" t="0" r="9525" b="0"/>
          <wp:wrapSquare wrapText="bothSides"/>
          <wp:docPr id="1" name="Imag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305" t="12801" r="16216" b="7200"/>
                  <a:stretch/>
                </pic:blipFill>
                <pic:spPr bwMode="auto">
                  <a:xfrm>
                    <a:off x="0" y="0"/>
                    <a:ext cx="1590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87BAA">
      <w:rPr>
        <w:rFonts w:ascii="Georgia" w:hAnsi="Georgia"/>
        <w:b/>
        <w:sz w:val="22"/>
      </w:rPr>
      <w:t xml:space="preserve">ETABLISSEMENT PUBLIC DU MUSEE D’ORSAY ET DU </w:t>
    </w:r>
    <w:r w:rsidRPr="00A87BAA">
      <w:rPr>
        <w:rFonts w:ascii="Georgia" w:hAnsi="Georgia"/>
        <w:b/>
        <w:sz w:val="22"/>
      </w:rPr>
      <w:br/>
      <w:t>MUSEE DE L’ORANGERIE – VALERY GISCARD D’ESTAING</w:t>
    </w:r>
    <w:r>
      <w:br/>
    </w:r>
  </w:p>
  <w:p w14:paraId="24D4F6E5" w14:textId="77777777" w:rsidR="00421B87" w:rsidRPr="00A87BAA" w:rsidRDefault="00421B87" w:rsidP="00A87BAA">
    <w:pPr>
      <w:pStyle w:val="5Normal"/>
      <w:spacing w:before="0" w:after="0"/>
      <w:ind w:left="2124" w:right="0"/>
      <w:jc w:val="right"/>
      <w:rPr>
        <w:rFonts w:ascii="Georgia" w:hAnsi="Georgia"/>
        <w:kern w:val="1"/>
        <w:sz w:val="22"/>
      </w:rPr>
    </w:pPr>
    <w:r w:rsidRPr="00A87BAA">
      <w:rPr>
        <w:rFonts w:ascii="Georgia" w:hAnsi="Georgia"/>
        <w:kern w:val="1"/>
        <w:sz w:val="22"/>
      </w:rPr>
      <w:t>DIRECTION ADMINISTRATIVE ET FINANCIERE</w:t>
    </w:r>
  </w:p>
  <w:p w14:paraId="19106BA9" w14:textId="77777777" w:rsidR="00421B87" w:rsidRPr="00A87BAA" w:rsidRDefault="00421B87" w:rsidP="00A87BAA">
    <w:pPr>
      <w:pStyle w:val="5Normal"/>
      <w:spacing w:before="0" w:after="0"/>
      <w:ind w:left="2124" w:right="0"/>
      <w:jc w:val="right"/>
      <w:rPr>
        <w:rFonts w:ascii="Georgia" w:hAnsi="Georgia"/>
        <w:kern w:val="1"/>
        <w:sz w:val="22"/>
        <w:lang w:val="en-US"/>
      </w:rPr>
    </w:pPr>
    <w:r w:rsidRPr="00A87BAA">
      <w:rPr>
        <w:rFonts w:ascii="Georgia" w:hAnsi="Georgia"/>
        <w:kern w:val="1"/>
        <w:sz w:val="22"/>
        <w:lang w:val="en-US"/>
      </w:rPr>
      <w:t xml:space="preserve">Esplanade Valéry Giscard d’Estaing </w:t>
    </w:r>
  </w:p>
  <w:p w14:paraId="25FEFC47" w14:textId="77777777" w:rsidR="00421B87" w:rsidRPr="00A87BAA" w:rsidRDefault="00421B87" w:rsidP="00A87BAA">
    <w:pPr>
      <w:pStyle w:val="5Normal"/>
      <w:spacing w:before="0" w:after="0"/>
      <w:ind w:left="2124" w:right="0"/>
      <w:jc w:val="right"/>
      <w:rPr>
        <w:rFonts w:ascii="Georgia" w:hAnsi="Georgia"/>
        <w:kern w:val="1"/>
        <w:sz w:val="22"/>
        <w:lang w:val="en-US"/>
      </w:rPr>
    </w:pPr>
    <w:r w:rsidRPr="00A87BAA">
      <w:rPr>
        <w:rFonts w:ascii="Georgia" w:hAnsi="Georgia"/>
        <w:kern w:val="1"/>
        <w:sz w:val="22"/>
        <w:lang w:val="en-US"/>
      </w:rPr>
      <w:t>75343 PARIS CEDEX 07</w:t>
    </w:r>
  </w:p>
  <w:p w14:paraId="6B3870AC" w14:textId="77777777" w:rsidR="00421B87" w:rsidRPr="00FC7F8B" w:rsidRDefault="00421B87" w:rsidP="00421B87">
    <w:pPr>
      <w:pStyle w:val="En-tte"/>
      <w:rPr>
        <w:rFonts w:ascii="Georgia" w:hAnsi="Georgia"/>
        <w:kern w:val="1"/>
        <w:lang w:val="en-US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127A"/>
    <w:multiLevelType w:val="hybridMultilevel"/>
    <w:tmpl w:val="FBC2FA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C62"/>
    <w:multiLevelType w:val="hybridMultilevel"/>
    <w:tmpl w:val="B8C849F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A0"/>
    <w:multiLevelType w:val="hybridMultilevel"/>
    <w:tmpl w:val="AEEAE31C"/>
    <w:lvl w:ilvl="0" w:tplc="43C8E3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F5558"/>
    <w:multiLevelType w:val="multilevel"/>
    <w:tmpl w:val="C318003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9664FF"/>
    <w:multiLevelType w:val="hybridMultilevel"/>
    <w:tmpl w:val="A7E6A562"/>
    <w:lvl w:ilvl="0" w:tplc="3A9A8B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E29C5"/>
    <w:multiLevelType w:val="hybridMultilevel"/>
    <w:tmpl w:val="503210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327F2"/>
    <w:multiLevelType w:val="multilevel"/>
    <w:tmpl w:val="33964A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A95F9E"/>
    <w:multiLevelType w:val="multilevel"/>
    <w:tmpl w:val="73A05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F135F3"/>
    <w:multiLevelType w:val="multilevel"/>
    <w:tmpl w:val="C82828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D7007D"/>
    <w:multiLevelType w:val="hybridMultilevel"/>
    <w:tmpl w:val="F35252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F678B"/>
    <w:multiLevelType w:val="hybridMultilevel"/>
    <w:tmpl w:val="3932BB80"/>
    <w:lvl w:ilvl="0" w:tplc="D5D4D2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76AB1"/>
    <w:multiLevelType w:val="hybridMultilevel"/>
    <w:tmpl w:val="ADBCA6CE"/>
    <w:lvl w:ilvl="0" w:tplc="D7929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069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9E8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6C4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601D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B7EB1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3980B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E2853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6944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26D4566"/>
    <w:multiLevelType w:val="hybridMultilevel"/>
    <w:tmpl w:val="2370DEA8"/>
    <w:lvl w:ilvl="0" w:tplc="4E64B8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EA3B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9F86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AEC36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225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6CB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604D9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9AF9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E28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6B74891"/>
    <w:multiLevelType w:val="hybridMultilevel"/>
    <w:tmpl w:val="3C2017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67C31"/>
    <w:multiLevelType w:val="hybridMultilevel"/>
    <w:tmpl w:val="831065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223F9"/>
    <w:multiLevelType w:val="hybridMultilevel"/>
    <w:tmpl w:val="0E7639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35759"/>
    <w:multiLevelType w:val="hybridMultilevel"/>
    <w:tmpl w:val="6F905198"/>
    <w:lvl w:ilvl="0" w:tplc="D5D4D2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360B3"/>
    <w:multiLevelType w:val="hybridMultilevel"/>
    <w:tmpl w:val="FF6A0B9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15D28"/>
    <w:multiLevelType w:val="hybridMultilevel"/>
    <w:tmpl w:val="00647D70"/>
    <w:lvl w:ilvl="0" w:tplc="D55E0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F1243"/>
    <w:multiLevelType w:val="hybridMultilevel"/>
    <w:tmpl w:val="8294DB8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A2F94"/>
    <w:multiLevelType w:val="hybridMultilevel"/>
    <w:tmpl w:val="DBA839EE"/>
    <w:lvl w:ilvl="0" w:tplc="D5D4D2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476BE"/>
    <w:multiLevelType w:val="multilevel"/>
    <w:tmpl w:val="44A8498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056722F"/>
    <w:multiLevelType w:val="hybridMultilevel"/>
    <w:tmpl w:val="68DC470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477A2"/>
    <w:multiLevelType w:val="multilevel"/>
    <w:tmpl w:val="9E9C7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93B2277"/>
    <w:multiLevelType w:val="multilevel"/>
    <w:tmpl w:val="AA5E8B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9"/>
  </w:num>
  <w:num w:numId="5">
    <w:abstractNumId w:val="22"/>
  </w:num>
  <w:num w:numId="6">
    <w:abstractNumId w:val="19"/>
  </w:num>
  <w:num w:numId="7">
    <w:abstractNumId w:val="17"/>
  </w:num>
  <w:num w:numId="8">
    <w:abstractNumId w:val="2"/>
  </w:num>
  <w:num w:numId="9">
    <w:abstractNumId w:val="4"/>
  </w:num>
  <w:num w:numId="10">
    <w:abstractNumId w:val="0"/>
  </w:num>
  <w:num w:numId="11">
    <w:abstractNumId w:val="5"/>
  </w:num>
  <w:num w:numId="12">
    <w:abstractNumId w:val="23"/>
  </w:num>
  <w:num w:numId="13">
    <w:abstractNumId w:val="21"/>
  </w:num>
  <w:num w:numId="14">
    <w:abstractNumId w:val="3"/>
  </w:num>
  <w:num w:numId="15">
    <w:abstractNumId w:val="7"/>
  </w:num>
  <w:num w:numId="16">
    <w:abstractNumId w:val="6"/>
  </w:num>
  <w:num w:numId="17">
    <w:abstractNumId w:val="18"/>
  </w:num>
  <w:num w:numId="18">
    <w:abstractNumId w:val="15"/>
  </w:num>
  <w:num w:numId="19">
    <w:abstractNumId w:val="8"/>
  </w:num>
  <w:num w:numId="20">
    <w:abstractNumId w:val="24"/>
  </w:num>
  <w:num w:numId="21">
    <w:abstractNumId w:val="10"/>
  </w:num>
  <w:num w:numId="22">
    <w:abstractNumId w:val="16"/>
  </w:num>
  <w:num w:numId="23">
    <w:abstractNumId w:val="20"/>
  </w:num>
  <w:num w:numId="24">
    <w:abstractNumId w:val="12"/>
  </w:num>
  <w:num w:numId="25">
    <w:abstractNumId w:val="11"/>
  </w:num>
  <w:num w:numId="26">
    <w:abstractNumId w:val="13"/>
  </w:num>
  <w:num w:numId="2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AC"/>
    <w:rsid w:val="00000256"/>
    <w:rsid w:val="00003752"/>
    <w:rsid w:val="00006671"/>
    <w:rsid w:val="00006837"/>
    <w:rsid w:val="00011D52"/>
    <w:rsid w:val="00021B09"/>
    <w:rsid w:val="00021BC9"/>
    <w:rsid w:val="00026491"/>
    <w:rsid w:val="000317B9"/>
    <w:rsid w:val="00044ED1"/>
    <w:rsid w:val="000472A3"/>
    <w:rsid w:val="0005605B"/>
    <w:rsid w:val="0006110D"/>
    <w:rsid w:val="00067D19"/>
    <w:rsid w:val="00074002"/>
    <w:rsid w:val="00080934"/>
    <w:rsid w:val="00086A5E"/>
    <w:rsid w:val="0009581D"/>
    <w:rsid w:val="000A6C09"/>
    <w:rsid w:val="000B1062"/>
    <w:rsid w:val="000B176C"/>
    <w:rsid w:val="000C1DA0"/>
    <w:rsid w:val="000C4AD1"/>
    <w:rsid w:val="000C6770"/>
    <w:rsid w:val="000D0E83"/>
    <w:rsid w:val="000D2321"/>
    <w:rsid w:val="000D3947"/>
    <w:rsid w:val="000E059E"/>
    <w:rsid w:val="000F5C07"/>
    <w:rsid w:val="0010400F"/>
    <w:rsid w:val="00106717"/>
    <w:rsid w:val="00106934"/>
    <w:rsid w:val="00107EAF"/>
    <w:rsid w:val="0011294F"/>
    <w:rsid w:val="00115ABF"/>
    <w:rsid w:val="0011765B"/>
    <w:rsid w:val="00117974"/>
    <w:rsid w:val="00125F30"/>
    <w:rsid w:val="001308EC"/>
    <w:rsid w:val="00131ABC"/>
    <w:rsid w:val="00134FA2"/>
    <w:rsid w:val="0013744D"/>
    <w:rsid w:val="00150F42"/>
    <w:rsid w:val="00155776"/>
    <w:rsid w:val="00156056"/>
    <w:rsid w:val="001607B8"/>
    <w:rsid w:val="001626E8"/>
    <w:rsid w:val="001677DD"/>
    <w:rsid w:val="001723F4"/>
    <w:rsid w:val="00176432"/>
    <w:rsid w:val="001842EF"/>
    <w:rsid w:val="001850CD"/>
    <w:rsid w:val="00191C60"/>
    <w:rsid w:val="00194F90"/>
    <w:rsid w:val="00195743"/>
    <w:rsid w:val="0019668C"/>
    <w:rsid w:val="00196970"/>
    <w:rsid w:val="00197CD2"/>
    <w:rsid w:val="001C0139"/>
    <w:rsid w:val="001C038C"/>
    <w:rsid w:val="001C0D04"/>
    <w:rsid w:val="001D01B5"/>
    <w:rsid w:val="001D1192"/>
    <w:rsid w:val="001D3738"/>
    <w:rsid w:val="001D3B0A"/>
    <w:rsid w:val="001E3F7D"/>
    <w:rsid w:val="001E62B5"/>
    <w:rsid w:val="00203D9F"/>
    <w:rsid w:val="00214651"/>
    <w:rsid w:val="002164E2"/>
    <w:rsid w:val="002170E3"/>
    <w:rsid w:val="00221B39"/>
    <w:rsid w:val="002253AC"/>
    <w:rsid w:val="0022705D"/>
    <w:rsid w:val="0024052F"/>
    <w:rsid w:val="002415CC"/>
    <w:rsid w:val="00254D6A"/>
    <w:rsid w:val="00254F96"/>
    <w:rsid w:val="00262BE5"/>
    <w:rsid w:val="0026485E"/>
    <w:rsid w:val="002668E7"/>
    <w:rsid w:val="002745D0"/>
    <w:rsid w:val="00280817"/>
    <w:rsid w:val="00285ED1"/>
    <w:rsid w:val="00290C31"/>
    <w:rsid w:val="00290CBE"/>
    <w:rsid w:val="002912E2"/>
    <w:rsid w:val="00292EA5"/>
    <w:rsid w:val="002948E2"/>
    <w:rsid w:val="002A69F1"/>
    <w:rsid w:val="002A6B35"/>
    <w:rsid w:val="002B73B1"/>
    <w:rsid w:val="002C0444"/>
    <w:rsid w:val="002C12AC"/>
    <w:rsid w:val="002C7703"/>
    <w:rsid w:val="002D5925"/>
    <w:rsid w:val="002D706A"/>
    <w:rsid w:val="002E2882"/>
    <w:rsid w:val="002E338E"/>
    <w:rsid w:val="002F0AE5"/>
    <w:rsid w:val="002F4427"/>
    <w:rsid w:val="00301069"/>
    <w:rsid w:val="0030298D"/>
    <w:rsid w:val="00305C78"/>
    <w:rsid w:val="003201BB"/>
    <w:rsid w:val="00320FEF"/>
    <w:rsid w:val="0032293B"/>
    <w:rsid w:val="00331141"/>
    <w:rsid w:val="00343506"/>
    <w:rsid w:val="00345325"/>
    <w:rsid w:val="00345352"/>
    <w:rsid w:val="003467BB"/>
    <w:rsid w:val="00346E43"/>
    <w:rsid w:val="00352F8E"/>
    <w:rsid w:val="00354557"/>
    <w:rsid w:val="003711E2"/>
    <w:rsid w:val="003804F5"/>
    <w:rsid w:val="00382C1F"/>
    <w:rsid w:val="00383D2E"/>
    <w:rsid w:val="00386948"/>
    <w:rsid w:val="0039078A"/>
    <w:rsid w:val="003922A9"/>
    <w:rsid w:val="00392A3E"/>
    <w:rsid w:val="00393343"/>
    <w:rsid w:val="0039795B"/>
    <w:rsid w:val="003A2BEB"/>
    <w:rsid w:val="003C30C3"/>
    <w:rsid w:val="003C38AC"/>
    <w:rsid w:val="003C6863"/>
    <w:rsid w:val="003D2510"/>
    <w:rsid w:val="003D6ABA"/>
    <w:rsid w:val="003F544B"/>
    <w:rsid w:val="004014CC"/>
    <w:rsid w:val="00406C37"/>
    <w:rsid w:val="00407DAD"/>
    <w:rsid w:val="004124FC"/>
    <w:rsid w:val="00415B70"/>
    <w:rsid w:val="004203C6"/>
    <w:rsid w:val="004210FF"/>
    <w:rsid w:val="00421B87"/>
    <w:rsid w:val="00426ADE"/>
    <w:rsid w:val="00430E47"/>
    <w:rsid w:val="004316A1"/>
    <w:rsid w:val="0043337A"/>
    <w:rsid w:val="004338E9"/>
    <w:rsid w:val="0043670F"/>
    <w:rsid w:val="00436ED0"/>
    <w:rsid w:val="00444C44"/>
    <w:rsid w:val="00445ADE"/>
    <w:rsid w:val="0044607E"/>
    <w:rsid w:val="004542B4"/>
    <w:rsid w:val="004566B1"/>
    <w:rsid w:val="00457962"/>
    <w:rsid w:val="00462CF4"/>
    <w:rsid w:val="00466F38"/>
    <w:rsid w:val="00467E9D"/>
    <w:rsid w:val="00471138"/>
    <w:rsid w:val="004720DA"/>
    <w:rsid w:val="004725F3"/>
    <w:rsid w:val="0047587A"/>
    <w:rsid w:val="004806BF"/>
    <w:rsid w:val="0048298B"/>
    <w:rsid w:val="00485D36"/>
    <w:rsid w:val="00491570"/>
    <w:rsid w:val="0049498F"/>
    <w:rsid w:val="0049773F"/>
    <w:rsid w:val="004A4886"/>
    <w:rsid w:val="004B1D0C"/>
    <w:rsid w:val="004B2DFE"/>
    <w:rsid w:val="004C03A5"/>
    <w:rsid w:val="004C1801"/>
    <w:rsid w:val="004C6356"/>
    <w:rsid w:val="004C6C63"/>
    <w:rsid w:val="004D714E"/>
    <w:rsid w:val="004D725A"/>
    <w:rsid w:val="004E3FB1"/>
    <w:rsid w:val="004E7B56"/>
    <w:rsid w:val="004F1639"/>
    <w:rsid w:val="004F3000"/>
    <w:rsid w:val="004F5E19"/>
    <w:rsid w:val="0050665A"/>
    <w:rsid w:val="005101D2"/>
    <w:rsid w:val="00511250"/>
    <w:rsid w:val="005156A0"/>
    <w:rsid w:val="005243F8"/>
    <w:rsid w:val="005333E2"/>
    <w:rsid w:val="00550B61"/>
    <w:rsid w:val="00552205"/>
    <w:rsid w:val="00553A9E"/>
    <w:rsid w:val="00556B89"/>
    <w:rsid w:val="005602D0"/>
    <w:rsid w:val="00561E49"/>
    <w:rsid w:val="00562C76"/>
    <w:rsid w:val="00566D8D"/>
    <w:rsid w:val="00571739"/>
    <w:rsid w:val="00576645"/>
    <w:rsid w:val="0058351C"/>
    <w:rsid w:val="0058421B"/>
    <w:rsid w:val="0059213B"/>
    <w:rsid w:val="005A3CB0"/>
    <w:rsid w:val="005A4BE3"/>
    <w:rsid w:val="005A4E06"/>
    <w:rsid w:val="005B1E65"/>
    <w:rsid w:val="005B492C"/>
    <w:rsid w:val="005C207E"/>
    <w:rsid w:val="005C33F1"/>
    <w:rsid w:val="005C67D4"/>
    <w:rsid w:val="005D0207"/>
    <w:rsid w:val="005E16E2"/>
    <w:rsid w:val="005E372F"/>
    <w:rsid w:val="005E4A42"/>
    <w:rsid w:val="005F6690"/>
    <w:rsid w:val="0060527C"/>
    <w:rsid w:val="00607C1F"/>
    <w:rsid w:val="006147F3"/>
    <w:rsid w:val="00615555"/>
    <w:rsid w:val="00615B8E"/>
    <w:rsid w:val="0062151A"/>
    <w:rsid w:val="006247CB"/>
    <w:rsid w:val="006314C2"/>
    <w:rsid w:val="006319AB"/>
    <w:rsid w:val="006337E5"/>
    <w:rsid w:val="0063388A"/>
    <w:rsid w:val="00634A9C"/>
    <w:rsid w:val="0063588D"/>
    <w:rsid w:val="00644539"/>
    <w:rsid w:val="00645BCE"/>
    <w:rsid w:val="00656C20"/>
    <w:rsid w:val="006628E3"/>
    <w:rsid w:val="00673425"/>
    <w:rsid w:val="00680660"/>
    <w:rsid w:val="006810B9"/>
    <w:rsid w:val="0068245C"/>
    <w:rsid w:val="0068292F"/>
    <w:rsid w:val="0068517E"/>
    <w:rsid w:val="006857F6"/>
    <w:rsid w:val="00691245"/>
    <w:rsid w:val="00691855"/>
    <w:rsid w:val="00695973"/>
    <w:rsid w:val="00695F6F"/>
    <w:rsid w:val="00696280"/>
    <w:rsid w:val="006968EE"/>
    <w:rsid w:val="00697FC5"/>
    <w:rsid w:val="006A48B2"/>
    <w:rsid w:val="006A4C84"/>
    <w:rsid w:val="006A5DCF"/>
    <w:rsid w:val="006A7A82"/>
    <w:rsid w:val="006B0F44"/>
    <w:rsid w:val="006C3E75"/>
    <w:rsid w:val="006C6620"/>
    <w:rsid w:val="006C6828"/>
    <w:rsid w:val="006C716E"/>
    <w:rsid w:val="006D62E3"/>
    <w:rsid w:val="006E16F9"/>
    <w:rsid w:val="006E7A51"/>
    <w:rsid w:val="006F2474"/>
    <w:rsid w:val="006F4A29"/>
    <w:rsid w:val="006F4D9C"/>
    <w:rsid w:val="007002F6"/>
    <w:rsid w:val="00701A37"/>
    <w:rsid w:val="00702AE1"/>
    <w:rsid w:val="00703D62"/>
    <w:rsid w:val="00704D52"/>
    <w:rsid w:val="00710372"/>
    <w:rsid w:val="00713D5A"/>
    <w:rsid w:val="00721C6D"/>
    <w:rsid w:val="00725A22"/>
    <w:rsid w:val="0073070B"/>
    <w:rsid w:val="00732055"/>
    <w:rsid w:val="00733A72"/>
    <w:rsid w:val="0074033B"/>
    <w:rsid w:val="007454F9"/>
    <w:rsid w:val="00755380"/>
    <w:rsid w:val="00763997"/>
    <w:rsid w:val="007718DC"/>
    <w:rsid w:val="007813B6"/>
    <w:rsid w:val="00785623"/>
    <w:rsid w:val="0079061E"/>
    <w:rsid w:val="00795709"/>
    <w:rsid w:val="007A3F9D"/>
    <w:rsid w:val="007A4167"/>
    <w:rsid w:val="007A5DE4"/>
    <w:rsid w:val="007B242A"/>
    <w:rsid w:val="007B358A"/>
    <w:rsid w:val="007B4891"/>
    <w:rsid w:val="007B7074"/>
    <w:rsid w:val="007B7774"/>
    <w:rsid w:val="007C438E"/>
    <w:rsid w:val="007C515F"/>
    <w:rsid w:val="007C5818"/>
    <w:rsid w:val="007D680E"/>
    <w:rsid w:val="007E0B55"/>
    <w:rsid w:val="007E3061"/>
    <w:rsid w:val="007F3918"/>
    <w:rsid w:val="008018A1"/>
    <w:rsid w:val="0080616E"/>
    <w:rsid w:val="00807E55"/>
    <w:rsid w:val="00812F98"/>
    <w:rsid w:val="00822542"/>
    <w:rsid w:val="00827E08"/>
    <w:rsid w:val="00831470"/>
    <w:rsid w:val="00831B4D"/>
    <w:rsid w:val="00831C5E"/>
    <w:rsid w:val="00835BDA"/>
    <w:rsid w:val="00836BC0"/>
    <w:rsid w:val="0083735F"/>
    <w:rsid w:val="00840224"/>
    <w:rsid w:val="008404CA"/>
    <w:rsid w:val="00852531"/>
    <w:rsid w:val="00852B3E"/>
    <w:rsid w:val="00854464"/>
    <w:rsid w:val="00855E34"/>
    <w:rsid w:val="008606C5"/>
    <w:rsid w:val="00862954"/>
    <w:rsid w:val="0086404C"/>
    <w:rsid w:val="00867D0F"/>
    <w:rsid w:val="008731C0"/>
    <w:rsid w:val="00874C98"/>
    <w:rsid w:val="00876022"/>
    <w:rsid w:val="00882724"/>
    <w:rsid w:val="00890D59"/>
    <w:rsid w:val="00894AF3"/>
    <w:rsid w:val="00896C37"/>
    <w:rsid w:val="008A0781"/>
    <w:rsid w:val="008A38AF"/>
    <w:rsid w:val="008A6E36"/>
    <w:rsid w:val="008B051E"/>
    <w:rsid w:val="008B11E8"/>
    <w:rsid w:val="008B5756"/>
    <w:rsid w:val="008B585E"/>
    <w:rsid w:val="008B6AC9"/>
    <w:rsid w:val="008B7344"/>
    <w:rsid w:val="008C3297"/>
    <w:rsid w:val="008D1C6A"/>
    <w:rsid w:val="008D36E2"/>
    <w:rsid w:val="008E2EEE"/>
    <w:rsid w:val="008E6E2F"/>
    <w:rsid w:val="008F0D66"/>
    <w:rsid w:val="008F6418"/>
    <w:rsid w:val="008F7091"/>
    <w:rsid w:val="00900E03"/>
    <w:rsid w:val="00915406"/>
    <w:rsid w:val="00916700"/>
    <w:rsid w:val="00922687"/>
    <w:rsid w:val="00923CA5"/>
    <w:rsid w:val="009242FF"/>
    <w:rsid w:val="00925361"/>
    <w:rsid w:val="009257D4"/>
    <w:rsid w:val="009322A0"/>
    <w:rsid w:val="00934BCD"/>
    <w:rsid w:val="00943052"/>
    <w:rsid w:val="00944065"/>
    <w:rsid w:val="00945246"/>
    <w:rsid w:val="00946F5E"/>
    <w:rsid w:val="0095265C"/>
    <w:rsid w:val="00957CDC"/>
    <w:rsid w:val="00963B21"/>
    <w:rsid w:val="00964FE1"/>
    <w:rsid w:val="00971394"/>
    <w:rsid w:val="00972189"/>
    <w:rsid w:val="00974D3C"/>
    <w:rsid w:val="00985F1D"/>
    <w:rsid w:val="009873DC"/>
    <w:rsid w:val="009A31EC"/>
    <w:rsid w:val="009B137D"/>
    <w:rsid w:val="009B5BBA"/>
    <w:rsid w:val="009B70F5"/>
    <w:rsid w:val="009C0590"/>
    <w:rsid w:val="009C0C17"/>
    <w:rsid w:val="009C5235"/>
    <w:rsid w:val="009C7318"/>
    <w:rsid w:val="009D40DC"/>
    <w:rsid w:val="009D68BE"/>
    <w:rsid w:val="009E2491"/>
    <w:rsid w:val="009E663A"/>
    <w:rsid w:val="009F0782"/>
    <w:rsid w:val="00A00567"/>
    <w:rsid w:val="00A0062F"/>
    <w:rsid w:val="00A01E51"/>
    <w:rsid w:val="00A0384B"/>
    <w:rsid w:val="00A152A9"/>
    <w:rsid w:val="00A163C0"/>
    <w:rsid w:val="00A221F7"/>
    <w:rsid w:val="00A276F5"/>
    <w:rsid w:val="00A36DAA"/>
    <w:rsid w:val="00A4244A"/>
    <w:rsid w:val="00A43E50"/>
    <w:rsid w:val="00A45A65"/>
    <w:rsid w:val="00A533C5"/>
    <w:rsid w:val="00A5411F"/>
    <w:rsid w:val="00A55D4A"/>
    <w:rsid w:val="00A57E2F"/>
    <w:rsid w:val="00A624E7"/>
    <w:rsid w:val="00A626F3"/>
    <w:rsid w:val="00A655E5"/>
    <w:rsid w:val="00A77BC4"/>
    <w:rsid w:val="00A8752F"/>
    <w:rsid w:val="00A87BAA"/>
    <w:rsid w:val="00A92C7F"/>
    <w:rsid w:val="00A95248"/>
    <w:rsid w:val="00A963C4"/>
    <w:rsid w:val="00A975E3"/>
    <w:rsid w:val="00AB2810"/>
    <w:rsid w:val="00AC19D0"/>
    <w:rsid w:val="00AC6D94"/>
    <w:rsid w:val="00AC7476"/>
    <w:rsid w:val="00AD28BC"/>
    <w:rsid w:val="00AD37A5"/>
    <w:rsid w:val="00AD4091"/>
    <w:rsid w:val="00AE33F2"/>
    <w:rsid w:val="00AF6FA9"/>
    <w:rsid w:val="00B01C34"/>
    <w:rsid w:val="00B04C8E"/>
    <w:rsid w:val="00B13650"/>
    <w:rsid w:val="00B16454"/>
    <w:rsid w:val="00B170DE"/>
    <w:rsid w:val="00B21FF4"/>
    <w:rsid w:val="00B225BD"/>
    <w:rsid w:val="00B27884"/>
    <w:rsid w:val="00B30D89"/>
    <w:rsid w:val="00B31DEC"/>
    <w:rsid w:val="00B33C2E"/>
    <w:rsid w:val="00B359FB"/>
    <w:rsid w:val="00B406AC"/>
    <w:rsid w:val="00B447CA"/>
    <w:rsid w:val="00B51C5F"/>
    <w:rsid w:val="00B53004"/>
    <w:rsid w:val="00B54439"/>
    <w:rsid w:val="00B55CE9"/>
    <w:rsid w:val="00B60B82"/>
    <w:rsid w:val="00B61209"/>
    <w:rsid w:val="00B6512C"/>
    <w:rsid w:val="00B71AB8"/>
    <w:rsid w:val="00B75E4C"/>
    <w:rsid w:val="00B85423"/>
    <w:rsid w:val="00B91A92"/>
    <w:rsid w:val="00B962B4"/>
    <w:rsid w:val="00BA38E5"/>
    <w:rsid w:val="00BA692E"/>
    <w:rsid w:val="00BA6D17"/>
    <w:rsid w:val="00BB0B2E"/>
    <w:rsid w:val="00BC0131"/>
    <w:rsid w:val="00BC3E64"/>
    <w:rsid w:val="00BC70E3"/>
    <w:rsid w:val="00BD35F9"/>
    <w:rsid w:val="00BD4380"/>
    <w:rsid w:val="00BD7AFA"/>
    <w:rsid w:val="00BE0895"/>
    <w:rsid w:val="00BE3262"/>
    <w:rsid w:val="00BF0058"/>
    <w:rsid w:val="00BF1BDF"/>
    <w:rsid w:val="00BF4807"/>
    <w:rsid w:val="00BF4AC2"/>
    <w:rsid w:val="00BF6DFA"/>
    <w:rsid w:val="00C00B76"/>
    <w:rsid w:val="00C00E00"/>
    <w:rsid w:val="00C02625"/>
    <w:rsid w:val="00C07413"/>
    <w:rsid w:val="00C1435D"/>
    <w:rsid w:val="00C16363"/>
    <w:rsid w:val="00C17F00"/>
    <w:rsid w:val="00C20814"/>
    <w:rsid w:val="00C24893"/>
    <w:rsid w:val="00C2541F"/>
    <w:rsid w:val="00C3094A"/>
    <w:rsid w:val="00C35E17"/>
    <w:rsid w:val="00C45C40"/>
    <w:rsid w:val="00C46120"/>
    <w:rsid w:val="00C466A7"/>
    <w:rsid w:val="00C517BA"/>
    <w:rsid w:val="00C62547"/>
    <w:rsid w:val="00C632ED"/>
    <w:rsid w:val="00C64878"/>
    <w:rsid w:val="00C7038E"/>
    <w:rsid w:val="00C713B7"/>
    <w:rsid w:val="00C74116"/>
    <w:rsid w:val="00C8551D"/>
    <w:rsid w:val="00C92D74"/>
    <w:rsid w:val="00C933D5"/>
    <w:rsid w:val="00C9676B"/>
    <w:rsid w:val="00CB213A"/>
    <w:rsid w:val="00CB386F"/>
    <w:rsid w:val="00CB5DED"/>
    <w:rsid w:val="00CC0C11"/>
    <w:rsid w:val="00CC325C"/>
    <w:rsid w:val="00CC481F"/>
    <w:rsid w:val="00CC5005"/>
    <w:rsid w:val="00CC7F56"/>
    <w:rsid w:val="00CD0C9E"/>
    <w:rsid w:val="00CD5258"/>
    <w:rsid w:val="00CD525F"/>
    <w:rsid w:val="00CD6C1E"/>
    <w:rsid w:val="00CD6E22"/>
    <w:rsid w:val="00CE14B9"/>
    <w:rsid w:val="00CE438A"/>
    <w:rsid w:val="00CE49A2"/>
    <w:rsid w:val="00CE6080"/>
    <w:rsid w:val="00CF0012"/>
    <w:rsid w:val="00CF0969"/>
    <w:rsid w:val="00CF149A"/>
    <w:rsid w:val="00CF359D"/>
    <w:rsid w:val="00CF4BED"/>
    <w:rsid w:val="00CF74BD"/>
    <w:rsid w:val="00CF7883"/>
    <w:rsid w:val="00CF7F74"/>
    <w:rsid w:val="00D00199"/>
    <w:rsid w:val="00D01A59"/>
    <w:rsid w:val="00D0254D"/>
    <w:rsid w:val="00D02A85"/>
    <w:rsid w:val="00D04AB9"/>
    <w:rsid w:val="00D05647"/>
    <w:rsid w:val="00D1447B"/>
    <w:rsid w:val="00D153D8"/>
    <w:rsid w:val="00D17FD9"/>
    <w:rsid w:val="00D306D4"/>
    <w:rsid w:val="00D316B1"/>
    <w:rsid w:val="00D324B7"/>
    <w:rsid w:val="00D33531"/>
    <w:rsid w:val="00D35BEB"/>
    <w:rsid w:val="00D448D3"/>
    <w:rsid w:val="00D5515B"/>
    <w:rsid w:val="00D55524"/>
    <w:rsid w:val="00D5648B"/>
    <w:rsid w:val="00D564A1"/>
    <w:rsid w:val="00D63D7C"/>
    <w:rsid w:val="00D674D1"/>
    <w:rsid w:val="00D72F4D"/>
    <w:rsid w:val="00D810B0"/>
    <w:rsid w:val="00D90241"/>
    <w:rsid w:val="00D92D81"/>
    <w:rsid w:val="00D95D05"/>
    <w:rsid w:val="00DA025D"/>
    <w:rsid w:val="00DA0FD5"/>
    <w:rsid w:val="00DA2E98"/>
    <w:rsid w:val="00DA33C4"/>
    <w:rsid w:val="00DB335C"/>
    <w:rsid w:val="00DB694E"/>
    <w:rsid w:val="00DB798A"/>
    <w:rsid w:val="00DC2FBE"/>
    <w:rsid w:val="00DC459C"/>
    <w:rsid w:val="00DC6CF2"/>
    <w:rsid w:val="00DD7B38"/>
    <w:rsid w:val="00E021C4"/>
    <w:rsid w:val="00E1100B"/>
    <w:rsid w:val="00E11FF1"/>
    <w:rsid w:val="00E132FA"/>
    <w:rsid w:val="00E13B44"/>
    <w:rsid w:val="00E174B0"/>
    <w:rsid w:val="00E2497A"/>
    <w:rsid w:val="00E26DA1"/>
    <w:rsid w:val="00E2798A"/>
    <w:rsid w:val="00E307BF"/>
    <w:rsid w:val="00E37291"/>
    <w:rsid w:val="00E4099D"/>
    <w:rsid w:val="00E45672"/>
    <w:rsid w:val="00E5447B"/>
    <w:rsid w:val="00E61B65"/>
    <w:rsid w:val="00E7782E"/>
    <w:rsid w:val="00E824B1"/>
    <w:rsid w:val="00E862E1"/>
    <w:rsid w:val="00E879F8"/>
    <w:rsid w:val="00E9099C"/>
    <w:rsid w:val="00E91AAA"/>
    <w:rsid w:val="00E91FFB"/>
    <w:rsid w:val="00E95144"/>
    <w:rsid w:val="00E95F1B"/>
    <w:rsid w:val="00EA0757"/>
    <w:rsid w:val="00EA6797"/>
    <w:rsid w:val="00EA6F47"/>
    <w:rsid w:val="00EC351A"/>
    <w:rsid w:val="00EC738E"/>
    <w:rsid w:val="00ED5109"/>
    <w:rsid w:val="00EE2201"/>
    <w:rsid w:val="00EE74E2"/>
    <w:rsid w:val="00EF1B39"/>
    <w:rsid w:val="00EF541C"/>
    <w:rsid w:val="00EF78D4"/>
    <w:rsid w:val="00F15978"/>
    <w:rsid w:val="00F15B6B"/>
    <w:rsid w:val="00F2116D"/>
    <w:rsid w:val="00F22AFF"/>
    <w:rsid w:val="00F30F24"/>
    <w:rsid w:val="00F37799"/>
    <w:rsid w:val="00F46FB8"/>
    <w:rsid w:val="00F47EEE"/>
    <w:rsid w:val="00F47FE0"/>
    <w:rsid w:val="00F61E9B"/>
    <w:rsid w:val="00F63265"/>
    <w:rsid w:val="00F63C01"/>
    <w:rsid w:val="00F65684"/>
    <w:rsid w:val="00F7540A"/>
    <w:rsid w:val="00F80D44"/>
    <w:rsid w:val="00F810DB"/>
    <w:rsid w:val="00F83769"/>
    <w:rsid w:val="00F94258"/>
    <w:rsid w:val="00F9504B"/>
    <w:rsid w:val="00FA4B1D"/>
    <w:rsid w:val="00FA716F"/>
    <w:rsid w:val="00FB13E4"/>
    <w:rsid w:val="00FC2F02"/>
    <w:rsid w:val="00FC5D2B"/>
    <w:rsid w:val="00FC6E6B"/>
    <w:rsid w:val="00FC73B5"/>
    <w:rsid w:val="00FC7F8B"/>
    <w:rsid w:val="00FE38F5"/>
    <w:rsid w:val="00FE6DCA"/>
    <w:rsid w:val="00FE7E95"/>
    <w:rsid w:val="00FF0017"/>
    <w:rsid w:val="00FF1F7E"/>
    <w:rsid w:val="023C411F"/>
    <w:rsid w:val="02FF2C88"/>
    <w:rsid w:val="03BA78F2"/>
    <w:rsid w:val="04372305"/>
    <w:rsid w:val="0469C95B"/>
    <w:rsid w:val="04C826AA"/>
    <w:rsid w:val="0572BAE5"/>
    <w:rsid w:val="058EA51B"/>
    <w:rsid w:val="0597130C"/>
    <w:rsid w:val="05C476C9"/>
    <w:rsid w:val="06C9380A"/>
    <w:rsid w:val="086D6114"/>
    <w:rsid w:val="089EE98A"/>
    <w:rsid w:val="09CA4FAD"/>
    <w:rsid w:val="0AD603E8"/>
    <w:rsid w:val="0B023721"/>
    <w:rsid w:val="0CA9B9E0"/>
    <w:rsid w:val="0CD3B2F2"/>
    <w:rsid w:val="0D360909"/>
    <w:rsid w:val="0D9CA46F"/>
    <w:rsid w:val="0D9CB3BC"/>
    <w:rsid w:val="0DCBC486"/>
    <w:rsid w:val="0E14971D"/>
    <w:rsid w:val="0EE69DC7"/>
    <w:rsid w:val="0F16C36D"/>
    <w:rsid w:val="10B4FB43"/>
    <w:rsid w:val="115AE0F9"/>
    <w:rsid w:val="12EB6DB2"/>
    <w:rsid w:val="1315D1A4"/>
    <w:rsid w:val="132FE0F3"/>
    <w:rsid w:val="13F0F7BD"/>
    <w:rsid w:val="142552A7"/>
    <w:rsid w:val="160907A7"/>
    <w:rsid w:val="164236FE"/>
    <w:rsid w:val="18440B4C"/>
    <w:rsid w:val="186EEB9A"/>
    <w:rsid w:val="19496BB6"/>
    <w:rsid w:val="1958E006"/>
    <w:rsid w:val="19D3B123"/>
    <w:rsid w:val="1AC0A23E"/>
    <w:rsid w:val="1BB6F3E1"/>
    <w:rsid w:val="1C3B00AD"/>
    <w:rsid w:val="1C79343D"/>
    <w:rsid w:val="1E0C01D8"/>
    <w:rsid w:val="1E648C23"/>
    <w:rsid w:val="1E7B9869"/>
    <w:rsid w:val="1E81EFA5"/>
    <w:rsid w:val="1ED65E16"/>
    <w:rsid w:val="1F1C7A1D"/>
    <w:rsid w:val="1FCC18E7"/>
    <w:rsid w:val="1FDE6A3B"/>
    <w:rsid w:val="200C5967"/>
    <w:rsid w:val="203CE330"/>
    <w:rsid w:val="212C829B"/>
    <w:rsid w:val="2149E19A"/>
    <w:rsid w:val="219E9225"/>
    <w:rsid w:val="21BB77D2"/>
    <w:rsid w:val="21BEF479"/>
    <w:rsid w:val="21EB4B61"/>
    <w:rsid w:val="2210185B"/>
    <w:rsid w:val="22BD1F30"/>
    <w:rsid w:val="22BE8FE9"/>
    <w:rsid w:val="22CEE277"/>
    <w:rsid w:val="2388232A"/>
    <w:rsid w:val="23CB7B39"/>
    <w:rsid w:val="23D61E4B"/>
    <w:rsid w:val="243FEEFD"/>
    <w:rsid w:val="25547A37"/>
    <w:rsid w:val="25C34974"/>
    <w:rsid w:val="25F45022"/>
    <w:rsid w:val="25F6637C"/>
    <w:rsid w:val="261E4495"/>
    <w:rsid w:val="2620484C"/>
    <w:rsid w:val="265CAD12"/>
    <w:rsid w:val="27E21E17"/>
    <w:rsid w:val="28D39EE2"/>
    <w:rsid w:val="2956D267"/>
    <w:rsid w:val="297134C5"/>
    <w:rsid w:val="297B5C7F"/>
    <w:rsid w:val="2A1D508A"/>
    <w:rsid w:val="2B26634C"/>
    <w:rsid w:val="2CD41834"/>
    <w:rsid w:val="2D1347F6"/>
    <w:rsid w:val="2DCF2B2A"/>
    <w:rsid w:val="2E3F7497"/>
    <w:rsid w:val="2EBC6125"/>
    <w:rsid w:val="2ECE1DF3"/>
    <w:rsid w:val="2F7E5BE9"/>
    <w:rsid w:val="2FF2AC0F"/>
    <w:rsid w:val="3134B2EA"/>
    <w:rsid w:val="3162D4D8"/>
    <w:rsid w:val="31A22E1F"/>
    <w:rsid w:val="3205BEB5"/>
    <w:rsid w:val="325874D7"/>
    <w:rsid w:val="3295CD8B"/>
    <w:rsid w:val="336366EE"/>
    <w:rsid w:val="33C77A87"/>
    <w:rsid w:val="345ABE8B"/>
    <w:rsid w:val="3547C4FE"/>
    <w:rsid w:val="35EBE1AD"/>
    <w:rsid w:val="3614386D"/>
    <w:rsid w:val="36D8885D"/>
    <w:rsid w:val="3752AC7A"/>
    <w:rsid w:val="381CD843"/>
    <w:rsid w:val="3832F547"/>
    <w:rsid w:val="38A32AEE"/>
    <w:rsid w:val="3970183F"/>
    <w:rsid w:val="39F94D00"/>
    <w:rsid w:val="3A23ED9D"/>
    <w:rsid w:val="3A2514CE"/>
    <w:rsid w:val="3A2A5675"/>
    <w:rsid w:val="3A484AF3"/>
    <w:rsid w:val="3B55FDA5"/>
    <w:rsid w:val="3B75C7F6"/>
    <w:rsid w:val="3BC77421"/>
    <w:rsid w:val="3BF827EE"/>
    <w:rsid w:val="3C8BC44E"/>
    <w:rsid w:val="3CA01630"/>
    <w:rsid w:val="3D4540E3"/>
    <w:rsid w:val="3DB4F7AB"/>
    <w:rsid w:val="3DD200F7"/>
    <w:rsid w:val="3E0FEE96"/>
    <w:rsid w:val="3EE4EA61"/>
    <w:rsid w:val="3F479C39"/>
    <w:rsid w:val="3FB79FB9"/>
    <w:rsid w:val="3FDC4F8B"/>
    <w:rsid w:val="414691E7"/>
    <w:rsid w:val="414AE038"/>
    <w:rsid w:val="416FCF77"/>
    <w:rsid w:val="41A8D04A"/>
    <w:rsid w:val="41C55C43"/>
    <w:rsid w:val="422D02AA"/>
    <w:rsid w:val="42F01BB1"/>
    <w:rsid w:val="431F6C95"/>
    <w:rsid w:val="4417A016"/>
    <w:rsid w:val="442FB615"/>
    <w:rsid w:val="44FB144A"/>
    <w:rsid w:val="46CE72C4"/>
    <w:rsid w:val="4883844A"/>
    <w:rsid w:val="489B7F24"/>
    <w:rsid w:val="48C4A80D"/>
    <w:rsid w:val="48CF94A6"/>
    <w:rsid w:val="49155F7B"/>
    <w:rsid w:val="495FD380"/>
    <w:rsid w:val="49FA0458"/>
    <w:rsid w:val="4A15B98D"/>
    <w:rsid w:val="4A569DA3"/>
    <w:rsid w:val="4B7CF7C4"/>
    <w:rsid w:val="4B8DCD71"/>
    <w:rsid w:val="4BFA2068"/>
    <w:rsid w:val="4C77927F"/>
    <w:rsid w:val="4D2632FD"/>
    <w:rsid w:val="4DEDBE34"/>
    <w:rsid w:val="4FCE1E92"/>
    <w:rsid w:val="50FE22F0"/>
    <w:rsid w:val="51A77EFE"/>
    <w:rsid w:val="51FB342F"/>
    <w:rsid w:val="521C1364"/>
    <w:rsid w:val="52464249"/>
    <w:rsid w:val="53953E28"/>
    <w:rsid w:val="55D8EFE9"/>
    <w:rsid w:val="5611D03D"/>
    <w:rsid w:val="561305CD"/>
    <w:rsid w:val="564E3575"/>
    <w:rsid w:val="5650B7E4"/>
    <w:rsid w:val="571A9CA2"/>
    <w:rsid w:val="5766A6D9"/>
    <w:rsid w:val="5862D6C5"/>
    <w:rsid w:val="587284EC"/>
    <w:rsid w:val="587FEEFC"/>
    <w:rsid w:val="58FB1422"/>
    <w:rsid w:val="594ADB36"/>
    <w:rsid w:val="595E38A6"/>
    <w:rsid w:val="596F3049"/>
    <w:rsid w:val="5A101ABE"/>
    <w:rsid w:val="5A2BEE83"/>
    <w:rsid w:val="5AC4D1E1"/>
    <w:rsid w:val="5C4A5F38"/>
    <w:rsid w:val="5C64FB2D"/>
    <w:rsid w:val="5C8A342F"/>
    <w:rsid w:val="5D720795"/>
    <w:rsid w:val="5DB14783"/>
    <w:rsid w:val="5E09731E"/>
    <w:rsid w:val="5F0372D5"/>
    <w:rsid w:val="5F15D7AA"/>
    <w:rsid w:val="5F794CCB"/>
    <w:rsid w:val="6001B99F"/>
    <w:rsid w:val="620D2242"/>
    <w:rsid w:val="631BE569"/>
    <w:rsid w:val="63393BAB"/>
    <w:rsid w:val="63692A41"/>
    <w:rsid w:val="63D9C8A3"/>
    <w:rsid w:val="641665F7"/>
    <w:rsid w:val="64AD5A33"/>
    <w:rsid w:val="64BE1E22"/>
    <w:rsid w:val="6541290B"/>
    <w:rsid w:val="66492A94"/>
    <w:rsid w:val="675DB06B"/>
    <w:rsid w:val="676A9CEA"/>
    <w:rsid w:val="684C34E7"/>
    <w:rsid w:val="68906047"/>
    <w:rsid w:val="691B6A82"/>
    <w:rsid w:val="695C95D4"/>
    <w:rsid w:val="69755856"/>
    <w:rsid w:val="6980CB56"/>
    <w:rsid w:val="698E50E1"/>
    <w:rsid w:val="6A950BB9"/>
    <w:rsid w:val="6B50973A"/>
    <w:rsid w:val="6B64B98D"/>
    <w:rsid w:val="6B9D7E4B"/>
    <w:rsid w:val="6C460CE7"/>
    <w:rsid w:val="6C863740"/>
    <w:rsid w:val="6DFFE14C"/>
    <w:rsid w:val="6E26EAB7"/>
    <w:rsid w:val="6EE21F80"/>
    <w:rsid w:val="6F2CFB94"/>
    <w:rsid w:val="6FAEAB29"/>
    <w:rsid w:val="70ACB78C"/>
    <w:rsid w:val="70CF302D"/>
    <w:rsid w:val="70D7D484"/>
    <w:rsid w:val="719FCFA3"/>
    <w:rsid w:val="72216498"/>
    <w:rsid w:val="72AD782A"/>
    <w:rsid w:val="7406D0EF"/>
    <w:rsid w:val="745F7B90"/>
    <w:rsid w:val="754D4A36"/>
    <w:rsid w:val="75AFFC0E"/>
    <w:rsid w:val="75DC48C2"/>
    <w:rsid w:val="760BF255"/>
    <w:rsid w:val="76E0BEC3"/>
    <w:rsid w:val="773E71B1"/>
    <w:rsid w:val="77406960"/>
    <w:rsid w:val="77843886"/>
    <w:rsid w:val="77FE918F"/>
    <w:rsid w:val="7854F81E"/>
    <w:rsid w:val="7868CAE9"/>
    <w:rsid w:val="78D872C0"/>
    <w:rsid w:val="792B53A3"/>
    <w:rsid w:val="797546F6"/>
    <w:rsid w:val="79C33D21"/>
    <w:rsid w:val="79F06041"/>
    <w:rsid w:val="7A206D1F"/>
    <w:rsid w:val="7A8AB213"/>
    <w:rsid w:val="7AB9EBD0"/>
    <w:rsid w:val="7B94868D"/>
    <w:rsid w:val="7BCA4C9C"/>
    <w:rsid w:val="7C319C76"/>
    <w:rsid w:val="7C5A7E70"/>
    <w:rsid w:val="7C8CC46B"/>
    <w:rsid w:val="7CB04EAD"/>
    <w:rsid w:val="7E1F5B2B"/>
    <w:rsid w:val="7EEF4625"/>
    <w:rsid w:val="7F101279"/>
    <w:rsid w:val="7F40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D79EA"/>
  <w15:chartTrackingRefBased/>
  <w15:docId w15:val="{58888A14-315A-47D9-BA2A-2E1FE4F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87"/>
    <w:rPr>
      <w:rFonts w:ascii="Arial Narrow" w:hAnsi="Arial Narrow"/>
    </w:rPr>
  </w:style>
  <w:style w:type="paragraph" w:styleId="Titre1">
    <w:name w:val="heading 1"/>
    <w:basedOn w:val="Style1"/>
    <w:next w:val="Normal"/>
    <w:link w:val="Titre1Car"/>
    <w:uiPriority w:val="9"/>
    <w:qFormat/>
    <w:rsid w:val="00A87BAA"/>
    <w:pPr>
      <w:outlineLvl w:val="0"/>
    </w:pPr>
  </w:style>
  <w:style w:type="paragraph" w:styleId="Titre2">
    <w:name w:val="heading 2"/>
    <w:basedOn w:val="Style2"/>
    <w:next w:val="Normal"/>
    <w:link w:val="Titre2Car"/>
    <w:uiPriority w:val="9"/>
    <w:unhideWhenUsed/>
    <w:qFormat/>
    <w:rsid w:val="00F810DB"/>
    <w:pPr>
      <w:outlineLvl w:val="1"/>
    </w:pPr>
  </w:style>
  <w:style w:type="paragraph" w:styleId="Titre3">
    <w:name w:val="heading 3"/>
    <w:basedOn w:val="Style3"/>
    <w:next w:val="Normal"/>
    <w:link w:val="Titre3Car"/>
    <w:uiPriority w:val="9"/>
    <w:unhideWhenUsed/>
    <w:qFormat/>
    <w:rsid w:val="00A87BAA"/>
    <w:pPr>
      <w:outlineLvl w:val="2"/>
    </w:pPr>
  </w:style>
  <w:style w:type="paragraph" w:styleId="Titre4">
    <w:name w:val="heading 4"/>
    <w:basedOn w:val="Titre5"/>
    <w:next w:val="Normal"/>
    <w:link w:val="Titre4Car"/>
    <w:qFormat/>
    <w:rsid w:val="00A87BAA"/>
    <w:pPr>
      <w:keepNext w:val="0"/>
      <w:keepLines w:val="0"/>
      <w:spacing w:before="0" w:after="160"/>
      <w:ind w:left="1788" w:hanging="1080"/>
      <w:contextualSpacing/>
      <w:outlineLvl w:val="3"/>
    </w:pPr>
    <w:rPr>
      <w:rFonts w:ascii="Arial Narrow" w:eastAsiaTheme="minorHAnsi" w:hAnsi="Arial Narrow" w:cstheme="minorBidi"/>
      <w:bCs/>
      <w:color w:val="auto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87B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Paragraphedeliste"/>
    <w:link w:val="Style1Car"/>
    <w:qFormat/>
    <w:rsid w:val="00421B87"/>
    <w:pPr>
      <w:pBdr>
        <w:bottom w:val="single" w:sz="4" w:space="1" w:color="auto"/>
      </w:pBdr>
      <w:ind w:left="0"/>
    </w:pPr>
    <w:rPr>
      <w:rFonts w:eastAsiaTheme="majorEastAsia" w:cstheme="majorBidi"/>
      <w:kern w:val="0"/>
      <w:sz w:val="28"/>
      <w:szCs w:val="26"/>
      <w14:ligatures w14:val="none"/>
    </w:rPr>
  </w:style>
  <w:style w:type="paragraph" w:customStyle="1" w:styleId="Style2">
    <w:name w:val="Style2"/>
    <w:basedOn w:val="Paragraphedeliste"/>
    <w:link w:val="Style2Car"/>
    <w:qFormat/>
    <w:rsid w:val="00A87BAA"/>
    <w:pPr>
      <w:ind w:left="0"/>
    </w:pPr>
    <w:rPr>
      <w:bCs/>
      <w:sz w:val="28"/>
      <w:szCs w:val="28"/>
    </w:rPr>
  </w:style>
  <w:style w:type="paragraph" w:customStyle="1" w:styleId="Style3">
    <w:name w:val="Style3"/>
    <w:basedOn w:val="Style2"/>
    <w:link w:val="Style3Car"/>
    <w:qFormat/>
    <w:rsid w:val="00421B87"/>
    <w:pPr>
      <w:numPr>
        <w:ilvl w:val="2"/>
      </w:numPr>
    </w:pPr>
    <w:rPr>
      <w:b/>
      <w:sz w:val="22"/>
    </w:rPr>
  </w:style>
  <w:style w:type="character" w:customStyle="1" w:styleId="Style3Car">
    <w:name w:val="Style3 Car"/>
    <w:basedOn w:val="Policepardfaut"/>
    <w:link w:val="Style3"/>
    <w:rsid w:val="00421B87"/>
    <w:rPr>
      <w:rFonts w:ascii="Arial Narrow" w:hAnsi="Arial Narrow"/>
      <w:b/>
      <w:bCs/>
      <w:szCs w:val="28"/>
    </w:rPr>
  </w:style>
  <w:style w:type="paragraph" w:customStyle="1" w:styleId="Style4">
    <w:name w:val="Style4"/>
    <w:basedOn w:val="Style2"/>
    <w:qFormat/>
    <w:rsid w:val="00F83769"/>
    <w:pPr>
      <w:numPr>
        <w:ilvl w:val="3"/>
      </w:numPr>
      <w:tabs>
        <w:tab w:val="num" w:pos="360"/>
      </w:tabs>
    </w:pPr>
    <w:rPr>
      <w:sz w:val="22"/>
    </w:rPr>
  </w:style>
  <w:style w:type="paragraph" w:styleId="Paragraphedeliste">
    <w:name w:val="List Paragraph"/>
    <w:aliases w:val="Liste à puce - Normal,lp1,P1 Pharos,Bullet Niv 1,Paragraphe,Normal bullet 2,Paragraph,Resume Title,Puces,texte de base,ParagrapheLEXSI,LOG_Aufzählung,Standard Bulleted List,Légende image,Bullet,Paragraphe de liste1"/>
    <w:basedOn w:val="Normal"/>
    <w:link w:val="ParagraphedelisteCar"/>
    <w:uiPriority w:val="34"/>
    <w:qFormat/>
    <w:rsid w:val="00F83769"/>
    <w:pPr>
      <w:ind w:left="720"/>
      <w:contextualSpacing/>
    </w:pPr>
  </w:style>
  <w:style w:type="character" w:customStyle="1" w:styleId="Style2Car">
    <w:name w:val="Style2 Car"/>
    <w:basedOn w:val="Policepardfaut"/>
    <w:link w:val="Style2"/>
    <w:rsid w:val="00421B87"/>
    <w:rPr>
      <w:rFonts w:ascii="Arial Narrow" w:hAnsi="Arial Narrow"/>
      <w:bCs/>
      <w:sz w:val="28"/>
      <w:szCs w:val="28"/>
    </w:rPr>
  </w:style>
  <w:style w:type="character" w:customStyle="1" w:styleId="Style1Car">
    <w:name w:val="Style1 Car"/>
    <w:basedOn w:val="Policepardfaut"/>
    <w:link w:val="Style1"/>
    <w:rsid w:val="00421B87"/>
    <w:rPr>
      <w:rFonts w:ascii="Arial Narrow" w:eastAsiaTheme="majorEastAsia" w:hAnsi="Arial Narrow" w:cstheme="majorBidi"/>
      <w:kern w:val="0"/>
      <w:sz w:val="28"/>
      <w:szCs w:val="26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F83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83769"/>
  </w:style>
  <w:style w:type="paragraph" w:styleId="Pieddepage">
    <w:name w:val="footer"/>
    <w:basedOn w:val="Normal"/>
    <w:link w:val="PieddepageCar"/>
    <w:uiPriority w:val="99"/>
    <w:unhideWhenUsed/>
    <w:rsid w:val="00F83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83769"/>
  </w:style>
  <w:style w:type="character" w:customStyle="1" w:styleId="ParagraphedelisteCar">
    <w:name w:val="Paragraphe de liste Car"/>
    <w:aliases w:val="Liste à puce - Normal Car,lp1 Car,P1 Pharos Car,Bullet Niv 1 Car,Paragraphe Car,Normal bullet 2 Car,Paragraph Car,Resume Title Car,Puces Car,texte de base Car,ParagrapheLEXSI Car,LOG_Aufzählung Car,Standard Bulleted List Car"/>
    <w:link w:val="Paragraphedeliste"/>
    <w:uiPriority w:val="34"/>
    <w:qFormat/>
    <w:locked/>
    <w:rsid w:val="0049498F"/>
  </w:style>
  <w:style w:type="paragraph" w:styleId="Textedebulles">
    <w:name w:val="Balloon Text"/>
    <w:basedOn w:val="Normal"/>
    <w:link w:val="TextedebullesCar"/>
    <w:uiPriority w:val="99"/>
    <w:semiHidden/>
    <w:unhideWhenUsed/>
    <w:rsid w:val="00702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2AE1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5333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33E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33E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33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33E2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8E2EEE"/>
    <w:pPr>
      <w:spacing w:after="0" w:line="240" w:lineRule="auto"/>
      <w:jc w:val="both"/>
    </w:pPr>
    <w:rPr>
      <w:color w:val="000000" w:themeColor="text1"/>
      <w:kern w:val="0"/>
      <w:sz w:val="21"/>
      <w:szCs w:val="24"/>
      <w14:ligatures w14:val="none"/>
    </w:rPr>
  </w:style>
  <w:style w:type="character" w:customStyle="1" w:styleId="cf01">
    <w:name w:val="cf01"/>
    <w:basedOn w:val="Policepardfaut"/>
    <w:rsid w:val="00D17FD9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2E338E"/>
    <w:pPr>
      <w:spacing w:after="0" w:line="240" w:lineRule="auto"/>
    </w:pPr>
  </w:style>
  <w:style w:type="character" w:customStyle="1" w:styleId="ui-provider">
    <w:name w:val="ui-provider"/>
    <w:basedOn w:val="Policepardfaut"/>
    <w:rsid w:val="00FC2F02"/>
  </w:style>
  <w:style w:type="character" w:customStyle="1" w:styleId="Mention1">
    <w:name w:val="Mention1"/>
    <w:basedOn w:val="Policepardfaut"/>
    <w:uiPriority w:val="99"/>
    <w:unhideWhenUsed/>
    <w:rPr>
      <w:color w:val="2B579A"/>
      <w:shd w:val="clear" w:color="auto" w:fill="E6E6E6"/>
    </w:rPr>
  </w:style>
  <w:style w:type="paragraph" w:customStyle="1" w:styleId="5Normal">
    <w:name w:val="5. Normal"/>
    <w:basedOn w:val="Normal"/>
    <w:link w:val="5NormalCar"/>
    <w:rsid w:val="00421B87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kern w:val="0"/>
      <w:sz w:val="18"/>
      <w:szCs w:val="18"/>
      <w:lang w:eastAsia="fr-FR"/>
      <w14:ligatures w14:val="none"/>
    </w:rPr>
  </w:style>
  <w:style w:type="character" w:customStyle="1" w:styleId="5NormalCar">
    <w:name w:val="5. Normal Car"/>
    <w:link w:val="5Normal"/>
    <w:rsid w:val="00421B87"/>
    <w:rPr>
      <w:rFonts w:ascii="Arial" w:eastAsia="Calibri" w:hAnsi="Arial" w:cs="Arial"/>
      <w:kern w:val="0"/>
      <w:sz w:val="18"/>
      <w:szCs w:val="18"/>
      <w:lang w:eastAsia="fr-FR"/>
      <w14:ligatures w14:val="none"/>
    </w:rPr>
  </w:style>
  <w:style w:type="paragraph" w:customStyle="1" w:styleId="Notedebasdepage1">
    <w:name w:val="Note de bas de page1"/>
    <w:basedOn w:val="Normal"/>
    <w:next w:val="Notedebasdepage"/>
    <w:uiPriority w:val="99"/>
    <w:rsid w:val="00421B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21B8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21B87"/>
    <w:rPr>
      <w:sz w:val="20"/>
      <w:szCs w:val="20"/>
    </w:rPr>
  </w:style>
  <w:style w:type="paragraph" w:styleId="Corpsdetexte">
    <w:name w:val="Body Text"/>
    <w:basedOn w:val="Normal"/>
    <w:link w:val="CorpsdetexteCar"/>
    <w:uiPriority w:val="99"/>
    <w:unhideWhenUsed/>
    <w:rsid w:val="00562C76"/>
    <w:pPr>
      <w:spacing w:after="120" w:line="360" w:lineRule="auto"/>
      <w:jc w:val="both"/>
    </w:pPr>
  </w:style>
  <w:style w:type="character" w:customStyle="1" w:styleId="CorpsdetexteCar">
    <w:name w:val="Corps de texte Car"/>
    <w:basedOn w:val="Policepardfaut"/>
    <w:link w:val="Corpsdetexte"/>
    <w:uiPriority w:val="99"/>
    <w:rsid w:val="00562C76"/>
    <w:rPr>
      <w:rFonts w:ascii="Arial Narrow" w:hAnsi="Arial Narrow"/>
    </w:rPr>
  </w:style>
  <w:style w:type="character" w:customStyle="1" w:styleId="Titre1Car">
    <w:name w:val="Titre 1 Car"/>
    <w:basedOn w:val="Policepardfaut"/>
    <w:link w:val="Titre1"/>
    <w:uiPriority w:val="9"/>
    <w:rsid w:val="00A87BAA"/>
    <w:rPr>
      <w:rFonts w:ascii="Arial Narrow" w:eastAsiaTheme="majorEastAsia" w:hAnsi="Arial Narrow" w:cstheme="majorBidi"/>
      <w:kern w:val="0"/>
      <w:sz w:val="28"/>
      <w:szCs w:val="26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F810DB"/>
    <w:rPr>
      <w:rFonts w:ascii="Arial Narrow" w:hAnsi="Arial Narrow"/>
      <w:b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A87BAA"/>
    <w:rPr>
      <w:rFonts w:ascii="Arial Narrow" w:hAnsi="Arial Narrow"/>
      <w:b/>
      <w:bCs/>
      <w:szCs w:val="28"/>
    </w:rPr>
  </w:style>
  <w:style w:type="character" w:customStyle="1" w:styleId="Titre4Car">
    <w:name w:val="Titre 4 Car"/>
    <w:basedOn w:val="Policepardfaut"/>
    <w:link w:val="Titre4"/>
    <w:rsid w:val="00A87BAA"/>
    <w:rPr>
      <w:rFonts w:ascii="Arial Narrow" w:hAnsi="Arial Narrow"/>
      <w:bCs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A87BA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Mention11">
    <w:name w:val="Mention11"/>
    <w:basedOn w:val="Policepardfaut"/>
    <w:uiPriority w:val="99"/>
    <w:unhideWhenUsed/>
    <w:rsid w:val="00A87BA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856e1-69e5-46a3-953b-5259ef327420">
      <Terms xmlns="http://schemas.microsoft.com/office/infopath/2007/PartnerControls"/>
    </lcf76f155ced4ddcb4097134ff3c332f>
    <TaxCatchAll xmlns="487a202e-ccd0-46c6-bc3b-7890633247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2D91E4D44574A984F7B98DDBC2D8B" ma:contentTypeVersion="17" ma:contentTypeDescription="Crée un document." ma:contentTypeScope="" ma:versionID="c7e09ee7c5e86e52c9a832bb75e204f2">
  <xsd:schema xmlns:xsd="http://www.w3.org/2001/XMLSchema" xmlns:xs="http://www.w3.org/2001/XMLSchema" xmlns:p="http://schemas.microsoft.com/office/2006/metadata/properties" xmlns:ns2="9fc856e1-69e5-46a3-953b-5259ef327420" xmlns:ns3="487a202e-ccd0-46c6-bc3b-789063324761" targetNamespace="http://schemas.microsoft.com/office/2006/metadata/properties" ma:root="true" ma:fieldsID="951ec0d611d7525cf1506cbcd331277c" ns2:_="" ns3:_="">
    <xsd:import namespace="9fc856e1-69e5-46a3-953b-5259ef327420"/>
    <xsd:import namespace="487a202e-ccd0-46c6-bc3b-789063324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856e1-69e5-46a3-953b-5259ef327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aca4dabe-5a04-4820-99f2-aea4ab3fd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a202e-ccd0-46c6-bc3b-789063324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95622a5-4a1d-4eea-bbb6-7e503e5b7d86}" ma:internalName="TaxCatchAll" ma:showField="CatchAllData" ma:web="487a202e-ccd0-46c6-bc3b-789063324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CD14-141B-498F-BA8D-10D5B65D4F25}">
  <ds:schemaRefs>
    <ds:schemaRef ds:uri="http://schemas.microsoft.com/office/2006/metadata/properties"/>
    <ds:schemaRef ds:uri="http://schemas.microsoft.com/office/infopath/2007/PartnerControls"/>
    <ds:schemaRef ds:uri="487a202e-ccd0-46c6-bc3b-789063324761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fc856e1-69e5-46a3-953b-5259ef327420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1B1CB8-73AC-40DE-935B-4C1A5A6B4F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4CCC4-2C47-4FD1-944A-DE691C859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856e1-69e5-46a3-953b-5259ef327420"/>
    <ds:schemaRef ds:uri="487a202e-ccd0-46c6-bc3b-789063324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B73A6-F0A2-4ED7-AFC3-FE2EA122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2134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HUIJGEN Charlotte</dc:creator>
  <cp:keywords/>
  <dc:description/>
  <cp:lastModifiedBy>LAMBERT Sandrine</cp:lastModifiedBy>
  <cp:revision>6</cp:revision>
  <dcterms:created xsi:type="dcterms:W3CDTF">2026-03-02T10:00:00Z</dcterms:created>
  <dcterms:modified xsi:type="dcterms:W3CDTF">2026-03-18T15:24:00Z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0x010100A472D91E4D44574A984F7B98DDBC2D8B</vt:lpwstr>
  </property>
</Properties>
</file>